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5F14" w:rsidRDefault="000C5F14" w:rsidP="000C5F14">
      <w:pPr>
        <w:jc w:val="center"/>
        <w:rPr>
          <w:rFonts w:ascii="Arial" w:hAnsi="Arial" w:cs="Arial"/>
          <w:color w:val="252525"/>
          <w:sz w:val="21"/>
          <w:szCs w:val="21"/>
          <w:shd w:val="clear" w:color="auto" w:fill="FFFFFF"/>
          <w:lang w:val="el-GR"/>
        </w:rPr>
      </w:pPr>
    </w:p>
    <w:p w:rsidR="000C5F14" w:rsidRDefault="000C5F14" w:rsidP="000C5F14">
      <w:pPr>
        <w:jc w:val="center"/>
        <w:rPr>
          <w:rFonts w:ascii="Arial" w:hAnsi="Arial" w:cs="Arial"/>
          <w:color w:val="252525"/>
          <w:sz w:val="21"/>
          <w:szCs w:val="21"/>
          <w:shd w:val="clear" w:color="auto" w:fill="FFFFFF"/>
          <w:lang w:val="el-GR"/>
        </w:rPr>
      </w:pPr>
    </w:p>
    <w:p w:rsidR="000C5F14" w:rsidRDefault="000C5F14" w:rsidP="000C5F14">
      <w:pPr>
        <w:jc w:val="center"/>
        <w:rPr>
          <w:rFonts w:ascii="Arial" w:hAnsi="Arial" w:cs="Arial"/>
          <w:color w:val="252525"/>
          <w:sz w:val="21"/>
          <w:szCs w:val="21"/>
          <w:shd w:val="clear" w:color="auto" w:fill="FFFFFF"/>
          <w:lang w:val="el-GR"/>
        </w:rPr>
      </w:pPr>
    </w:p>
    <w:p w:rsidR="000C5F14" w:rsidRDefault="000C5F14" w:rsidP="000C5F14">
      <w:pPr>
        <w:jc w:val="center"/>
        <w:rPr>
          <w:rFonts w:ascii="Arial" w:hAnsi="Arial" w:cs="Arial"/>
          <w:color w:val="252525"/>
          <w:sz w:val="21"/>
          <w:szCs w:val="21"/>
          <w:shd w:val="clear" w:color="auto" w:fill="FFFFFF"/>
          <w:lang w:val="el-GR"/>
        </w:rPr>
      </w:pPr>
    </w:p>
    <w:p w:rsidR="000C5F14" w:rsidRDefault="000C5F14" w:rsidP="000C5F14">
      <w:pPr>
        <w:jc w:val="center"/>
        <w:rPr>
          <w:rFonts w:ascii="Arial" w:hAnsi="Arial" w:cs="Arial"/>
          <w:color w:val="252525"/>
          <w:sz w:val="21"/>
          <w:szCs w:val="21"/>
          <w:shd w:val="clear" w:color="auto" w:fill="FFFFFF"/>
          <w:lang w:val="el-GR"/>
        </w:rPr>
      </w:pPr>
    </w:p>
    <w:p w:rsidR="000C5F14" w:rsidRDefault="000C5F14" w:rsidP="000C5F14">
      <w:pPr>
        <w:jc w:val="center"/>
        <w:rPr>
          <w:rFonts w:ascii="Arial" w:hAnsi="Arial" w:cs="Arial"/>
          <w:color w:val="252525"/>
          <w:sz w:val="21"/>
          <w:szCs w:val="21"/>
          <w:shd w:val="clear" w:color="auto" w:fill="FFFFFF"/>
          <w:lang w:val="el-GR"/>
        </w:rPr>
      </w:pPr>
      <w:r>
        <w:rPr>
          <w:rFonts w:ascii="Arial" w:hAnsi="Arial" w:cs="Arial"/>
          <w:noProof/>
          <w:color w:val="252525"/>
          <w:sz w:val="21"/>
          <w:szCs w:val="21"/>
          <w:shd w:val="clear" w:color="auto" w:fill="FFFFFF"/>
          <w:lang w:val="el-GR" w:eastAsia="el-GR"/>
        </w:rPr>
        <w:drawing>
          <wp:inline distT="0" distB="0" distL="0" distR="0">
            <wp:extent cx="3771900" cy="2143125"/>
            <wp:effectExtent l="19050" t="0" r="0" b="0"/>
            <wp:docPr id="4" name="Picture 2" descr="H:\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OGO.jpg"/>
                    <pic:cNvPicPr>
                      <a:picLocks noChangeAspect="1" noChangeArrowheads="1"/>
                    </pic:cNvPicPr>
                  </pic:nvPicPr>
                  <pic:blipFill>
                    <a:blip r:embed="rId8" cstate="print"/>
                    <a:srcRect/>
                    <a:stretch>
                      <a:fillRect/>
                    </a:stretch>
                  </pic:blipFill>
                  <pic:spPr bwMode="auto">
                    <a:xfrm>
                      <a:off x="0" y="0"/>
                      <a:ext cx="3771900" cy="2143125"/>
                    </a:xfrm>
                    <a:prstGeom prst="rect">
                      <a:avLst/>
                    </a:prstGeom>
                    <a:noFill/>
                    <a:ln w="9525">
                      <a:noFill/>
                      <a:miter lim="800000"/>
                      <a:headEnd/>
                      <a:tailEnd/>
                    </a:ln>
                  </pic:spPr>
                </pic:pic>
              </a:graphicData>
            </a:graphic>
          </wp:inline>
        </w:drawing>
      </w:r>
    </w:p>
    <w:p w:rsidR="000C5F14" w:rsidRDefault="000C5F14" w:rsidP="000C5F14">
      <w:pPr>
        <w:rPr>
          <w:rFonts w:ascii="Arial" w:eastAsia="Times New Roman" w:hAnsi="Arial" w:cs="Arial"/>
          <w:bCs/>
          <w:color w:val="252525"/>
          <w:sz w:val="44"/>
          <w:szCs w:val="44"/>
          <w:u w:val="single"/>
          <w:shd w:val="clear" w:color="auto" w:fill="FFFFFF"/>
          <w:lang w:val="el-GR"/>
        </w:rPr>
      </w:pPr>
    </w:p>
    <w:p w:rsidR="000C5F14" w:rsidRDefault="000C5F14" w:rsidP="000C5F14">
      <w:pPr>
        <w:rPr>
          <w:rFonts w:ascii="Arial" w:eastAsia="Times New Roman" w:hAnsi="Arial" w:cs="Arial"/>
          <w:bCs/>
          <w:color w:val="252525"/>
          <w:sz w:val="44"/>
          <w:szCs w:val="44"/>
          <w:u w:val="single"/>
          <w:shd w:val="clear" w:color="auto" w:fill="FFFFFF"/>
          <w:lang w:val="el-GR"/>
        </w:rPr>
      </w:pPr>
    </w:p>
    <w:p w:rsidR="000C5F14" w:rsidRDefault="000C5F14" w:rsidP="000C5F14">
      <w:pPr>
        <w:rPr>
          <w:rFonts w:ascii="Arial" w:eastAsia="Times New Roman" w:hAnsi="Arial" w:cs="Arial"/>
          <w:bCs/>
          <w:color w:val="252525"/>
          <w:sz w:val="44"/>
          <w:szCs w:val="44"/>
          <w:u w:val="single"/>
          <w:shd w:val="clear" w:color="auto" w:fill="FFFFFF"/>
          <w:lang w:val="el-GR"/>
        </w:rPr>
      </w:pPr>
    </w:p>
    <w:p w:rsidR="000C5F14" w:rsidRDefault="000C5F14" w:rsidP="000C5F14">
      <w:pPr>
        <w:rPr>
          <w:rFonts w:ascii="Arial" w:eastAsia="Times New Roman" w:hAnsi="Arial" w:cs="Arial"/>
          <w:bCs/>
          <w:color w:val="252525"/>
          <w:sz w:val="44"/>
          <w:szCs w:val="44"/>
          <w:u w:val="single"/>
          <w:shd w:val="clear" w:color="auto" w:fill="FFFFFF"/>
          <w:lang w:val="el-GR"/>
        </w:rPr>
      </w:pPr>
      <w:r>
        <w:rPr>
          <w:rFonts w:ascii="Arial" w:eastAsia="Times New Roman" w:hAnsi="Arial" w:cs="Arial"/>
          <w:bCs/>
          <w:color w:val="252525"/>
          <w:sz w:val="44"/>
          <w:szCs w:val="44"/>
          <w:u w:val="single"/>
          <w:shd w:val="clear" w:color="auto" w:fill="FFFFFF"/>
          <w:lang w:val="el-GR"/>
        </w:rPr>
        <w:t>ΟΜΑΔΑ</w:t>
      </w:r>
    </w:p>
    <w:p w:rsidR="000C5F14" w:rsidRDefault="000C5F14" w:rsidP="000C5F14">
      <w:pPr>
        <w:rPr>
          <w:rFonts w:ascii="Arial" w:eastAsia="Times New Roman" w:hAnsi="Arial" w:cs="Arial"/>
          <w:bCs/>
          <w:color w:val="252525"/>
          <w:sz w:val="28"/>
          <w:szCs w:val="28"/>
          <w:u w:val="single"/>
          <w:shd w:val="clear" w:color="auto" w:fill="FFFFFF"/>
          <w:lang w:val="el-GR"/>
        </w:rPr>
      </w:pPr>
      <w:r>
        <w:rPr>
          <w:rFonts w:ascii="Arial" w:eastAsia="Times New Roman" w:hAnsi="Arial" w:cs="Arial"/>
          <w:bCs/>
          <w:color w:val="252525"/>
          <w:sz w:val="28"/>
          <w:szCs w:val="28"/>
          <w:u w:val="single"/>
          <w:shd w:val="clear" w:color="auto" w:fill="FFFFFF"/>
          <w:lang w:val="el-GR"/>
        </w:rPr>
        <w:t>ΑΠΟΣΤΟΛΙΑ ΠΕΡΗΦΑΝΟΠΟΥΛΟΥ</w:t>
      </w:r>
    </w:p>
    <w:p w:rsidR="000C5F14" w:rsidRDefault="000C5F14" w:rsidP="000C5F14">
      <w:pPr>
        <w:rPr>
          <w:rFonts w:ascii="Arial" w:eastAsia="Times New Roman" w:hAnsi="Arial" w:cs="Arial"/>
          <w:bCs/>
          <w:color w:val="252525"/>
          <w:sz w:val="28"/>
          <w:szCs w:val="28"/>
          <w:u w:val="single"/>
          <w:shd w:val="clear" w:color="auto" w:fill="FFFFFF"/>
          <w:lang w:val="el-GR"/>
        </w:rPr>
      </w:pPr>
      <w:r>
        <w:rPr>
          <w:rFonts w:ascii="Arial" w:eastAsia="Times New Roman" w:hAnsi="Arial" w:cs="Arial"/>
          <w:bCs/>
          <w:color w:val="252525"/>
          <w:sz w:val="28"/>
          <w:szCs w:val="28"/>
          <w:u w:val="single"/>
          <w:shd w:val="clear" w:color="auto" w:fill="FFFFFF"/>
          <w:lang w:val="el-GR"/>
        </w:rPr>
        <w:t>ΜΑΡΙΑ ΞΑΝΘΟΠΟΥΛΟΥ</w:t>
      </w:r>
    </w:p>
    <w:p w:rsidR="000C5F14" w:rsidRDefault="000C5F14" w:rsidP="000C5F14">
      <w:pPr>
        <w:rPr>
          <w:rFonts w:ascii="Arial" w:eastAsia="Times New Roman" w:hAnsi="Arial" w:cs="Arial"/>
          <w:bCs/>
          <w:color w:val="252525"/>
          <w:sz w:val="28"/>
          <w:szCs w:val="28"/>
          <w:u w:val="single"/>
          <w:shd w:val="clear" w:color="auto" w:fill="FFFFFF"/>
          <w:lang w:val="el-GR"/>
        </w:rPr>
      </w:pPr>
      <w:r>
        <w:rPr>
          <w:rFonts w:ascii="Arial" w:eastAsia="Times New Roman" w:hAnsi="Arial" w:cs="Arial"/>
          <w:bCs/>
          <w:color w:val="252525"/>
          <w:sz w:val="28"/>
          <w:szCs w:val="28"/>
          <w:u w:val="single"/>
          <w:shd w:val="clear" w:color="auto" w:fill="FFFFFF"/>
          <w:lang w:val="el-GR"/>
        </w:rPr>
        <w:t>ΦΙΛΙΤΣΑ ΜΟΥΣΙΟΥ</w:t>
      </w:r>
    </w:p>
    <w:p w:rsidR="000C5F14" w:rsidRDefault="000C5F14" w:rsidP="000C5F14">
      <w:pPr>
        <w:rPr>
          <w:rFonts w:ascii="Arial" w:eastAsia="Times New Roman" w:hAnsi="Arial" w:cs="Arial"/>
          <w:bCs/>
          <w:color w:val="252525"/>
          <w:sz w:val="28"/>
          <w:szCs w:val="28"/>
          <w:u w:val="single"/>
          <w:shd w:val="clear" w:color="auto" w:fill="FFFFFF"/>
          <w:lang w:val="el-GR"/>
        </w:rPr>
      </w:pPr>
      <w:r>
        <w:rPr>
          <w:rFonts w:ascii="Arial" w:eastAsia="Times New Roman" w:hAnsi="Arial" w:cs="Arial"/>
          <w:bCs/>
          <w:color w:val="252525"/>
          <w:sz w:val="28"/>
          <w:szCs w:val="28"/>
          <w:u w:val="single"/>
          <w:shd w:val="clear" w:color="auto" w:fill="FFFFFF"/>
          <w:lang w:val="el-GR"/>
        </w:rPr>
        <w:t>ΑΓΓΕΛΟΣ ΠΑΣΧΟΣ</w:t>
      </w:r>
    </w:p>
    <w:p w:rsidR="000C5F14" w:rsidRDefault="000C5F14" w:rsidP="000C5F14">
      <w:pPr>
        <w:rPr>
          <w:rFonts w:ascii="Arial" w:eastAsia="Times New Roman" w:hAnsi="Arial" w:cs="Arial"/>
          <w:bCs/>
          <w:color w:val="252525"/>
          <w:sz w:val="28"/>
          <w:szCs w:val="28"/>
          <w:u w:val="single"/>
          <w:shd w:val="clear" w:color="auto" w:fill="FFFFFF"/>
          <w:lang w:val="el-GR"/>
        </w:rPr>
      </w:pPr>
      <w:r>
        <w:rPr>
          <w:rFonts w:ascii="Arial" w:eastAsia="Times New Roman" w:hAnsi="Arial" w:cs="Arial"/>
          <w:bCs/>
          <w:color w:val="252525"/>
          <w:sz w:val="28"/>
          <w:szCs w:val="28"/>
          <w:u w:val="single"/>
          <w:shd w:val="clear" w:color="auto" w:fill="FFFFFF"/>
          <w:lang w:val="el-GR"/>
        </w:rPr>
        <w:t>ΙΩΑΝΝΑ ΝΙΚΟΛΑΙΔΟΥ</w:t>
      </w:r>
    </w:p>
    <w:p w:rsidR="000C5F14" w:rsidRDefault="000C5F14" w:rsidP="000C5F14">
      <w:pPr>
        <w:rPr>
          <w:rFonts w:ascii="Arial" w:eastAsia="Times New Roman" w:hAnsi="Arial" w:cs="Arial"/>
          <w:bCs/>
          <w:color w:val="252525"/>
          <w:sz w:val="28"/>
          <w:szCs w:val="28"/>
          <w:u w:val="single"/>
          <w:shd w:val="clear" w:color="auto" w:fill="FFFFFF"/>
          <w:lang w:val="el-GR"/>
        </w:rPr>
      </w:pPr>
      <w:r>
        <w:rPr>
          <w:rFonts w:ascii="Arial" w:eastAsia="Times New Roman" w:hAnsi="Arial" w:cs="Arial"/>
          <w:bCs/>
          <w:color w:val="252525"/>
          <w:sz w:val="28"/>
          <w:szCs w:val="28"/>
          <w:u w:val="single"/>
          <w:shd w:val="clear" w:color="auto" w:fill="FFFFFF"/>
          <w:lang w:val="el-GR"/>
        </w:rPr>
        <w:t>ΜΑΝΟΣ ΠΑΝΑΓΙΩΤΟΠΟΥΛΟΣ</w:t>
      </w:r>
    </w:p>
    <w:p w:rsidR="000C5F14" w:rsidRDefault="000C5F14">
      <w:pPr>
        <w:rPr>
          <w:rFonts w:ascii="Arial" w:eastAsia="Times New Roman" w:hAnsi="Arial" w:cs="Arial"/>
          <w:bCs/>
          <w:color w:val="252525"/>
          <w:sz w:val="28"/>
          <w:szCs w:val="28"/>
          <w:u w:val="single"/>
          <w:shd w:val="clear" w:color="auto" w:fill="FFFFFF"/>
          <w:lang w:val="el-GR"/>
        </w:rPr>
      </w:pPr>
      <w:r>
        <w:rPr>
          <w:rFonts w:ascii="Arial" w:eastAsia="Times New Roman" w:hAnsi="Arial" w:cs="Arial"/>
          <w:bCs/>
          <w:color w:val="252525"/>
          <w:sz w:val="28"/>
          <w:szCs w:val="28"/>
          <w:u w:val="single"/>
          <w:shd w:val="clear" w:color="auto" w:fill="FFFFFF"/>
          <w:lang w:val="el-GR"/>
        </w:rPr>
        <w:br w:type="page"/>
      </w:r>
    </w:p>
    <w:p w:rsidR="00016F15" w:rsidRPr="00AB6570" w:rsidRDefault="00DD252E">
      <w:pPr>
        <w:rPr>
          <w:rFonts w:ascii="Arial" w:hAnsi="Arial" w:cs="Arial"/>
          <w:color w:val="252525"/>
          <w:sz w:val="21"/>
          <w:szCs w:val="21"/>
          <w:shd w:val="clear" w:color="auto" w:fill="FFFFFF"/>
          <w:lang w:val="el-GR"/>
        </w:rPr>
      </w:pPr>
      <w:r w:rsidRPr="00DD252E">
        <w:rPr>
          <w:rFonts w:ascii="Arial" w:hAnsi="Arial" w:cs="Arial"/>
          <w:color w:val="252525"/>
          <w:sz w:val="21"/>
          <w:szCs w:val="21"/>
          <w:shd w:val="clear" w:color="auto" w:fill="FFFFFF"/>
          <w:lang w:val="el-GR"/>
        </w:rPr>
        <w:lastRenderedPageBreak/>
        <w:t>Το</w:t>
      </w:r>
      <w:r>
        <w:rPr>
          <w:rStyle w:val="apple-converted-space"/>
          <w:rFonts w:ascii="Arial" w:hAnsi="Arial" w:cs="Arial"/>
          <w:color w:val="252525"/>
          <w:sz w:val="21"/>
          <w:szCs w:val="21"/>
          <w:shd w:val="clear" w:color="auto" w:fill="FFFFFF"/>
        </w:rPr>
        <w:t> </w:t>
      </w:r>
      <w:hyperlink r:id="rId9" w:tooltip="Αμπέλι" w:history="1">
        <w:r w:rsidRPr="00DD252E">
          <w:rPr>
            <w:rStyle w:val="Hyperlink"/>
            <w:rFonts w:ascii="Arial" w:hAnsi="Arial" w:cs="Arial"/>
            <w:color w:val="0B0080"/>
            <w:sz w:val="21"/>
            <w:szCs w:val="21"/>
            <w:u w:val="none"/>
            <w:shd w:val="clear" w:color="auto" w:fill="FFFFFF"/>
            <w:lang w:val="el-GR"/>
          </w:rPr>
          <w:t>αμπέλι</w:t>
        </w:r>
      </w:hyperlink>
      <w:r w:rsidRPr="00DD252E">
        <w:rPr>
          <w:rFonts w:ascii="Arial" w:hAnsi="Arial" w:cs="Arial"/>
          <w:color w:val="252525"/>
          <w:sz w:val="21"/>
          <w:szCs w:val="21"/>
          <w:shd w:val="clear" w:color="auto" w:fill="FFFFFF"/>
          <w:lang w:val="el-GR"/>
        </w:rPr>
        <w:t>, από το οποίο προέρχεται το κρασί έχει σύμφωνα με τους παλαιοντολόγους, προϊστορία πολλών εκατομμυρίων ετών. Πριν ακόμα από την</w:t>
      </w:r>
      <w:r>
        <w:rPr>
          <w:rStyle w:val="apple-converted-space"/>
          <w:rFonts w:ascii="Arial" w:hAnsi="Arial" w:cs="Arial"/>
          <w:color w:val="252525"/>
          <w:sz w:val="21"/>
          <w:szCs w:val="21"/>
          <w:shd w:val="clear" w:color="auto" w:fill="FFFFFF"/>
        </w:rPr>
        <w:t> </w:t>
      </w:r>
      <w:hyperlink r:id="rId10" w:tooltip="Εποχή των Παγετώνων" w:history="1">
        <w:r w:rsidRPr="00DD252E">
          <w:rPr>
            <w:rStyle w:val="Hyperlink"/>
            <w:rFonts w:ascii="Arial" w:hAnsi="Arial" w:cs="Arial"/>
            <w:color w:val="0B0080"/>
            <w:sz w:val="21"/>
            <w:szCs w:val="21"/>
            <w:u w:val="none"/>
            <w:shd w:val="clear" w:color="auto" w:fill="FFFFFF"/>
            <w:lang w:val="el-GR"/>
          </w:rPr>
          <w:t>εποχή των παγετώνων</w:t>
        </w:r>
      </w:hyperlink>
      <w:r>
        <w:rPr>
          <w:rStyle w:val="apple-converted-space"/>
          <w:rFonts w:ascii="Arial" w:hAnsi="Arial" w:cs="Arial"/>
          <w:color w:val="252525"/>
          <w:sz w:val="21"/>
          <w:szCs w:val="21"/>
          <w:shd w:val="clear" w:color="auto" w:fill="FFFFFF"/>
        </w:rPr>
        <w:t> </w:t>
      </w:r>
      <w:r w:rsidRPr="00DD252E">
        <w:rPr>
          <w:rFonts w:ascii="Arial" w:hAnsi="Arial" w:cs="Arial"/>
          <w:color w:val="252525"/>
          <w:sz w:val="21"/>
          <w:szCs w:val="21"/>
          <w:shd w:val="clear" w:color="auto" w:fill="FFFFFF"/>
          <w:lang w:val="el-GR"/>
        </w:rPr>
        <w:t>ευδοκιμούσε στην πολική ζώνη, κυρίως στην</w:t>
      </w:r>
      <w:r>
        <w:rPr>
          <w:rStyle w:val="apple-converted-space"/>
          <w:rFonts w:ascii="Arial" w:hAnsi="Arial" w:cs="Arial"/>
          <w:color w:val="252525"/>
          <w:sz w:val="21"/>
          <w:szCs w:val="21"/>
          <w:shd w:val="clear" w:color="auto" w:fill="FFFFFF"/>
        </w:rPr>
        <w:t> </w:t>
      </w:r>
      <w:hyperlink r:id="rId11" w:tooltip="Ισλανδία" w:history="1">
        <w:r w:rsidRPr="00DD252E">
          <w:rPr>
            <w:rStyle w:val="Hyperlink"/>
            <w:rFonts w:ascii="Arial" w:hAnsi="Arial" w:cs="Arial"/>
            <w:color w:val="0B0080"/>
            <w:sz w:val="21"/>
            <w:szCs w:val="21"/>
            <w:u w:val="none"/>
            <w:shd w:val="clear" w:color="auto" w:fill="FFFFFF"/>
            <w:lang w:val="el-GR"/>
          </w:rPr>
          <w:t>Ισλανδία</w:t>
        </w:r>
      </w:hyperlink>
      <w:r w:rsidRPr="00DD252E">
        <w:rPr>
          <w:rFonts w:ascii="Arial" w:hAnsi="Arial" w:cs="Arial"/>
          <w:color w:val="252525"/>
          <w:sz w:val="21"/>
          <w:szCs w:val="21"/>
          <w:shd w:val="clear" w:color="auto" w:fill="FFFFFF"/>
          <w:lang w:val="el-GR"/>
        </w:rPr>
        <w:t>, στη Βόρεια</w:t>
      </w:r>
      <w:r>
        <w:rPr>
          <w:rStyle w:val="apple-converted-space"/>
          <w:rFonts w:ascii="Arial" w:hAnsi="Arial" w:cs="Arial"/>
          <w:color w:val="252525"/>
          <w:sz w:val="21"/>
          <w:szCs w:val="21"/>
          <w:shd w:val="clear" w:color="auto" w:fill="FFFFFF"/>
        </w:rPr>
        <w:t> </w:t>
      </w:r>
      <w:hyperlink r:id="rId12" w:tooltip="Ευρώπη" w:history="1">
        <w:r w:rsidRPr="00DD252E">
          <w:rPr>
            <w:rStyle w:val="Hyperlink"/>
            <w:rFonts w:ascii="Arial" w:hAnsi="Arial" w:cs="Arial"/>
            <w:color w:val="0B0080"/>
            <w:sz w:val="21"/>
            <w:szCs w:val="21"/>
            <w:u w:val="none"/>
            <w:shd w:val="clear" w:color="auto" w:fill="FFFFFF"/>
            <w:lang w:val="el-GR"/>
          </w:rPr>
          <w:t>Ευρώπη</w:t>
        </w:r>
      </w:hyperlink>
      <w:r>
        <w:rPr>
          <w:rStyle w:val="apple-converted-space"/>
          <w:rFonts w:ascii="Arial" w:hAnsi="Arial" w:cs="Arial"/>
          <w:color w:val="252525"/>
          <w:sz w:val="21"/>
          <w:szCs w:val="21"/>
          <w:shd w:val="clear" w:color="auto" w:fill="FFFFFF"/>
        </w:rPr>
        <w:t> </w:t>
      </w:r>
      <w:r w:rsidRPr="00DD252E">
        <w:rPr>
          <w:rFonts w:ascii="Arial" w:hAnsi="Arial" w:cs="Arial"/>
          <w:color w:val="252525"/>
          <w:sz w:val="21"/>
          <w:szCs w:val="21"/>
          <w:shd w:val="clear" w:color="auto" w:fill="FFFFFF"/>
          <w:lang w:val="el-GR"/>
        </w:rPr>
        <w:t>αλλά και τη β</w:t>
      </w:r>
      <w:r>
        <w:rPr>
          <w:rFonts w:ascii="Arial" w:hAnsi="Arial" w:cs="Arial"/>
          <w:color w:val="252525"/>
          <w:sz w:val="21"/>
          <w:szCs w:val="21"/>
          <w:shd w:val="clear" w:color="auto" w:fill="FFFFFF"/>
          <w:lang w:val="el-GR"/>
        </w:rPr>
        <w:t>ο</w:t>
      </w:r>
      <w:r w:rsidRPr="00DD252E">
        <w:rPr>
          <w:rFonts w:ascii="Arial" w:hAnsi="Arial" w:cs="Arial"/>
          <w:color w:val="252525"/>
          <w:sz w:val="21"/>
          <w:szCs w:val="21"/>
          <w:shd w:val="clear" w:color="auto" w:fill="FFFFFF"/>
          <w:lang w:val="el-GR"/>
        </w:rPr>
        <w:t>ρειοδυτική</w:t>
      </w:r>
      <w:r>
        <w:rPr>
          <w:rStyle w:val="apple-converted-space"/>
          <w:rFonts w:ascii="Arial" w:hAnsi="Arial" w:cs="Arial"/>
          <w:color w:val="252525"/>
          <w:sz w:val="21"/>
          <w:szCs w:val="21"/>
          <w:shd w:val="clear" w:color="auto" w:fill="FFFFFF"/>
        </w:rPr>
        <w:t> </w:t>
      </w:r>
      <w:hyperlink r:id="rId13" w:tooltip="Ασία" w:history="1">
        <w:r w:rsidRPr="00DD252E">
          <w:rPr>
            <w:rStyle w:val="Hyperlink"/>
            <w:rFonts w:ascii="Arial" w:hAnsi="Arial" w:cs="Arial"/>
            <w:color w:val="0B0080"/>
            <w:sz w:val="21"/>
            <w:szCs w:val="21"/>
            <w:u w:val="none"/>
            <w:shd w:val="clear" w:color="auto" w:fill="FFFFFF"/>
            <w:lang w:val="el-GR"/>
          </w:rPr>
          <w:t>Ασία</w:t>
        </w:r>
      </w:hyperlink>
      <w:r>
        <w:rPr>
          <w:lang w:val="el-GR"/>
        </w:rPr>
        <w:t xml:space="preserve">.    </w:t>
      </w:r>
    </w:p>
    <w:p w:rsidR="00DD252E" w:rsidRDefault="00B6727E">
      <w:pPr>
        <w:rPr>
          <w:rFonts w:ascii="Arial" w:hAnsi="Arial" w:cs="Arial"/>
          <w:color w:val="252525"/>
          <w:sz w:val="21"/>
          <w:szCs w:val="21"/>
          <w:shd w:val="clear" w:color="auto" w:fill="FFFFFF"/>
          <w:lang w:val="el-GR"/>
        </w:rPr>
      </w:pPr>
      <w:r>
        <w:rPr>
          <w:rFonts w:ascii="Arial" w:hAnsi="Arial" w:cs="Arial"/>
          <w:color w:val="252525"/>
          <w:sz w:val="21"/>
          <w:szCs w:val="21"/>
          <w:shd w:val="clear" w:color="auto" w:fill="FFFFFF"/>
          <w:lang w:val="el-GR"/>
        </w:rPr>
        <w:t xml:space="preserve">       </w:t>
      </w:r>
      <w:r w:rsidR="00DD252E" w:rsidRPr="00DD252E">
        <w:rPr>
          <w:rFonts w:ascii="Arial" w:hAnsi="Arial" w:cs="Arial"/>
          <w:color w:val="252525"/>
          <w:sz w:val="21"/>
          <w:szCs w:val="21"/>
          <w:shd w:val="clear" w:color="auto" w:fill="FFFFFF"/>
          <w:lang w:val="el-GR"/>
        </w:rPr>
        <w:t>Στην περιοχή</w:t>
      </w:r>
      <w:r w:rsidR="00DD252E">
        <w:rPr>
          <w:rStyle w:val="apple-converted-space"/>
          <w:rFonts w:ascii="Arial" w:hAnsi="Arial" w:cs="Arial"/>
          <w:color w:val="252525"/>
          <w:sz w:val="21"/>
          <w:szCs w:val="21"/>
          <w:shd w:val="clear" w:color="auto" w:fill="FFFFFF"/>
        </w:rPr>
        <w:t> </w:t>
      </w:r>
      <w:r w:rsidR="00DD252E" w:rsidRPr="00DD252E">
        <w:rPr>
          <w:rFonts w:ascii="Arial" w:hAnsi="Arial" w:cs="Arial"/>
          <w:color w:val="252525"/>
          <w:sz w:val="21"/>
          <w:szCs w:val="21"/>
          <w:shd w:val="clear" w:color="auto" w:fill="FFFFFF"/>
          <w:lang w:val="el-GR"/>
        </w:rPr>
        <w:t>μεταξύ</w:t>
      </w:r>
      <w:r w:rsidR="00DD252E">
        <w:rPr>
          <w:rStyle w:val="apple-converted-space"/>
          <w:rFonts w:ascii="Arial" w:hAnsi="Arial" w:cs="Arial"/>
          <w:color w:val="252525"/>
          <w:sz w:val="21"/>
          <w:szCs w:val="21"/>
          <w:shd w:val="clear" w:color="auto" w:fill="FFFFFF"/>
        </w:rPr>
        <w:t> </w:t>
      </w:r>
      <w:hyperlink r:id="rId14" w:tooltip="Εύξεινος Πόντος" w:history="1">
        <w:r w:rsidR="00DD252E" w:rsidRPr="00DD252E">
          <w:rPr>
            <w:rStyle w:val="Hyperlink"/>
            <w:rFonts w:ascii="Arial" w:hAnsi="Arial" w:cs="Arial"/>
            <w:color w:val="0B0080"/>
            <w:sz w:val="21"/>
            <w:szCs w:val="21"/>
            <w:u w:val="none"/>
            <w:shd w:val="clear" w:color="auto" w:fill="FFFFFF"/>
            <w:lang w:val="el-GR"/>
          </w:rPr>
          <w:t>Ευξείνου Πόντου</w:t>
        </w:r>
      </w:hyperlink>
      <w:r w:rsidR="00DD252E" w:rsidRPr="00DD252E">
        <w:rPr>
          <w:rFonts w:ascii="Arial" w:hAnsi="Arial" w:cs="Arial"/>
          <w:color w:val="252525"/>
          <w:sz w:val="21"/>
          <w:szCs w:val="21"/>
          <w:shd w:val="clear" w:color="auto" w:fill="FFFFFF"/>
          <w:lang w:val="el-GR"/>
        </w:rPr>
        <w:t>,</w:t>
      </w:r>
      <w:r w:rsidR="00DD252E">
        <w:rPr>
          <w:rStyle w:val="apple-converted-space"/>
          <w:rFonts w:ascii="Arial" w:hAnsi="Arial" w:cs="Arial"/>
          <w:color w:val="252525"/>
          <w:sz w:val="21"/>
          <w:szCs w:val="21"/>
          <w:shd w:val="clear" w:color="auto" w:fill="FFFFFF"/>
        </w:rPr>
        <w:t> </w:t>
      </w:r>
      <w:hyperlink r:id="rId15" w:tooltip="Κασπία" w:history="1">
        <w:r w:rsidR="00DD252E" w:rsidRPr="00DD252E">
          <w:rPr>
            <w:rStyle w:val="Hyperlink"/>
            <w:rFonts w:ascii="Arial" w:hAnsi="Arial" w:cs="Arial"/>
            <w:color w:val="0B0080"/>
            <w:sz w:val="21"/>
            <w:szCs w:val="21"/>
            <w:u w:val="none"/>
            <w:shd w:val="clear" w:color="auto" w:fill="FFFFFF"/>
            <w:lang w:val="el-GR"/>
          </w:rPr>
          <w:t>Κασπίας</w:t>
        </w:r>
      </w:hyperlink>
      <w:r w:rsidR="00DD252E">
        <w:rPr>
          <w:rStyle w:val="apple-converted-space"/>
          <w:rFonts w:ascii="Arial" w:hAnsi="Arial" w:cs="Arial"/>
          <w:color w:val="252525"/>
          <w:sz w:val="21"/>
          <w:szCs w:val="21"/>
          <w:shd w:val="clear" w:color="auto" w:fill="FFFFFF"/>
        </w:rPr>
        <w:t> </w:t>
      </w:r>
      <w:r w:rsidR="00DD252E" w:rsidRPr="00DD252E">
        <w:rPr>
          <w:rFonts w:ascii="Arial" w:hAnsi="Arial" w:cs="Arial"/>
          <w:color w:val="252525"/>
          <w:sz w:val="21"/>
          <w:szCs w:val="21"/>
          <w:shd w:val="clear" w:color="auto" w:fill="FFFFFF"/>
          <w:lang w:val="el-GR"/>
        </w:rPr>
        <w:t>θάλασσας και</w:t>
      </w:r>
      <w:r w:rsidR="00DD252E">
        <w:rPr>
          <w:rStyle w:val="apple-converted-space"/>
          <w:rFonts w:ascii="Arial" w:hAnsi="Arial" w:cs="Arial"/>
          <w:color w:val="252525"/>
          <w:sz w:val="21"/>
          <w:szCs w:val="21"/>
          <w:shd w:val="clear" w:color="auto" w:fill="FFFFFF"/>
        </w:rPr>
        <w:t> </w:t>
      </w:r>
      <w:hyperlink r:id="rId16" w:tooltip="Μεσοποταμία" w:history="1">
        <w:r w:rsidR="00DD252E" w:rsidRPr="00DD252E">
          <w:rPr>
            <w:rStyle w:val="Hyperlink"/>
            <w:rFonts w:ascii="Arial" w:hAnsi="Arial" w:cs="Arial"/>
            <w:color w:val="0B0080"/>
            <w:sz w:val="21"/>
            <w:szCs w:val="21"/>
            <w:u w:val="none"/>
            <w:shd w:val="clear" w:color="auto" w:fill="FFFFFF"/>
            <w:lang w:val="el-GR"/>
          </w:rPr>
          <w:t>Μεσοποταμίας</w:t>
        </w:r>
      </w:hyperlink>
      <w:r w:rsidR="00DD252E" w:rsidRPr="00DD252E">
        <w:rPr>
          <w:rFonts w:ascii="Arial" w:hAnsi="Arial" w:cs="Arial"/>
          <w:color w:val="252525"/>
          <w:sz w:val="21"/>
          <w:szCs w:val="21"/>
          <w:shd w:val="clear" w:color="auto" w:fill="FFFFFF"/>
          <w:lang w:val="el-GR"/>
        </w:rPr>
        <w:t>, γεννήθηκε το είδος</w:t>
      </w:r>
      <w:r w:rsidR="00DD252E">
        <w:rPr>
          <w:rStyle w:val="apple-converted-space"/>
          <w:rFonts w:ascii="Arial" w:hAnsi="Arial" w:cs="Arial"/>
          <w:color w:val="252525"/>
          <w:sz w:val="21"/>
          <w:szCs w:val="21"/>
          <w:shd w:val="clear" w:color="auto" w:fill="FFFFFF"/>
        </w:rPr>
        <w:t> </w:t>
      </w:r>
      <w:r w:rsidR="00DD252E" w:rsidRPr="00DD252E">
        <w:rPr>
          <w:rFonts w:ascii="Arial" w:hAnsi="Arial" w:cs="Arial"/>
          <w:b/>
          <w:bCs/>
          <w:color w:val="252525"/>
          <w:sz w:val="21"/>
          <w:szCs w:val="21"/>
          <w:shd w:val="clear" w:color="auto" w:fill="FFFFFF"/>
          <w:lang w:val="el-GR"/>
        </w:rPr>
        <w:t>Αμπελος η οινοφόρος</w:t>
      </w:r>
      <w:r w:rsidR="00DD252E">
        <w:rPr>
          <w:rStyle w:val="apple-converted-space"/>
          <w:rFonts w:ascii="Arial" w:hAnsi="Arial" w:cs="Arial"/>
          <w:color w:val="252525"/>
          <w:sz w:val="21"/>
          <w:szCs w:val="21"/>
          <w:shd w:val="clear" w:color="auto" w:fill="FFFFFF"/>
          <w:lang w:val="el-GR"/>
        </w:rPr>
        <w:t xml:space="preserve">. </w:t>
      </w:r>
      <w:r w:rsidR="00DD252E" w:rsidRPr="00DD252E">
        <w:rPr>
          <w:rFonts w:ascii="Arial" w:hAnsi="Arial" w:cs="Arial"/>
          <w:color w:val="252525"/>
          <w:sz w:val="21"/>
          <w:szCs w:val="21"/>
          <w:shd w:val="clear" w:color="auto" w:fill="FFFFFF"/>
          <w:lang w:val="el-GR"/>
        </w:rPr>
        <w:t>Οι διαφορετικές ποικιλίες αυτού του είδους καλλιεργούνται και σήμερα.</w:t>
      </w:r>
      <w:r w:rsidR="00DD252E">
        <w:rPr>
          <w:rFonts w:ascii="Arial" w:hAnsi="Arial" w:cs="Arial"/>
          <w:color w:val="252525"/>
          <w:sz w:val="21"/>
          <w:szCs w:val="21"/>
          <w:shd w:val="clear" w:color="auto" w:fill="FFFFFF"/>
          <w:lang w:val="el-GR"/>
        </w:rPr>
        <w:t xml:space="preserve"> </w:t>
      </w:r>
      <w:r w:rsidR="00DD252E" w:rsidRPr="00DD252E">
        <w:rPr>
          <w:rFonts w:ascii="Arial" w:hAnsi="Arial" w:cs="Arial"/>
          <w:color w:val="252525"/>
          <w:sz w:val="21"/>
          <w:szCs w:val="21"/>
          <w:shd w:val="clear" w:color="auto" w:fill="FFFFFF"/>
          <w:lang w:val="el-GR"/>
        </w:rPr>
        <w:t>Η διαδικασία της αμπελουργίας εικάζεται πως έχει τις ρίζες της στην αγροτική επανάσταση και τη μόνιμη εγκατάσταση πληθυσμών με σκοπό την καλλιέργεια, χρονολογείται δηλαδή γύρω στο 5000 π.Χ. Από τους πρώτους γνωστούς αμπελοκαλλιεργητές θεωρούνται οι αρχαίοι</w:t>
      </w:r>
      <w:r w:rsidR="00DD252E">
        <w:rPr>
          <w:rStyle w:val="apple-converted-space"/>
          <w:rFonts w:ascii="Arial" w:hAnsi="Arial" w:cs="Arial"/>
          <w:color w:val="252525"/>
          <w:sz w:val="21"/>
          <w:szCs w:val="21"/>
          <w:shd w:val="clear" w:color="auto" w:fill="FFFFFF"/>
        </w:rPr>
        <w:t> </w:t>
      </w:r>
      <w:hyperlink r:id="rId17" w:tooltip="Πέρσες" w:history="1">
        <w:r w:rsidR="00DD252E" w:rsidRPr="00DD252E">
          <w:rPr>
            <w:rStyle w:val="Hyperlink"/>
            <w:rFonts w:ascii="Arial" w:hAnsi="Arial" w:cs="Arial"/>
            <w:color w:val="0B0080"/>
            <w:sz w:val="21"/>
            <w:szCs w:val="21"/>
            <w:u w:val="none"/>
            <w:shd w:val="clear" w:color="auto" w:fill="FFFFFF"/>
            <w:lang w:val="el-GR"/>
          </w:rPr>
          <w:t>Πέρσες</w:t>
        </w:r>
      </w:hyperlink>
      <w:r w:rsidR="00DD252E" w:rsidRPr="00DD252E">
        <w:rPr>
          <w:rFonts w:ascii="Arial" w:hAnsi="Arial" w:cs="Arial"/>
          <w:color w:val="252525"/>
          <w:sz w:val="21"/>
          <w:szCs w:val="21"/>
          <w:shd w:val="clear" w:color="auto" w:fill="FFFFFF"/>
          <w:lang w:val="el-GR"/>
        </w:rPr>
        <w:t>, οι Σημιτικοί λαοί και οι</w:t>
      </w:r>
      <w:r w:rsidR="00DD252E">
        <w:rPr>
          <w:rStyle w:val="apple-converted-space"/>
          <w:rFonts w:ascii="Arial" w:hAnsi="Arial" w:cs="Arial"/>
          <w:color w:val="252525"/>
          <w:sz w:val="21"/>
          <w:szCs w:val="21"/>
          <w:shd w:val="clear" w:color="auto" w:fill="FFFFFF"/>
        </w:rPr>
        <w:t> </w:t>
      </w:r>
      <w:hyperlink r:id="rId18" w:tooltip="Ασσύριοι" w:history="1">
        <w:r w:rsidR="00DD252E" w:rsidRPr="00DD252E">
          <w:rPr>
            <w:rStyle w:val="Hyperlink"/>
            <w:rFonts w:ascii="Arial" w:hAnsi="Arial" w:cs="Arial"/>
            <w:color w:val="0B0080"/>
            <w:sz w:val="21"/>
            <w:szCs w:val="21"/>
            <w:u w:val="none"/>
            <w:shd w:val="clear" w:color="auto" w:fill="FFFFFF"/>
            <w:lang w:val="el-GR"/>
          </w:rPr>
          <w:t>Ασσύριοι</w:t>
        </w:r>
      </w:hyperlink>
      <w:r w:rsidR="00DD252E" w:rsidRPr="00DD252E">
        <w:rPr>
          <w:rFonts w:ascii="Arial" w:hAnsi="Arial" w:cs="Arial"/>
          <w:color w:val="252525"/>
          <w:sz w:val="21"/>
          <w:szCs w:val="21"/>
          <w:shd w:val="clear" w:color="auto" w:fill="FFFFFF"/>
          <w:lang w:val="el-GR"/>
        </w:rPr>
        <w:t>.</w:t>
      </w:r>
      <w:r w:rsidR="00DD252E">
        <w:rPr>
          <w:rStyle w:val="apple-converted-space"/>
          <w:rFonts w:ascii="Arial" w:hAnsi="Arial" w:cs="Arial"/>
          <w:color w:val="252525"/>
          <w:sz w:val="21"/>
          <w:szCs w:val="21"/>
          <w:shd w:val="clear" w:color="auto" w:fill="FFFFFF"/>
        </w:rPr>
        <w:t> </w:t>
      </w:r>
      <w:r w:rsidR="00DD252E">
        <w:rPr>
          <w:rStyle w:val="apple-converted-space"/>
          <w:rFonts w:ascii="Arial" w:hAnsi="Arial" w:cs="Arial"/>
          <w:color w:val="252525"/>
          <w:sz w:val="21"/>
          <w:szCs w:val="21"/>
          <w:shd w:val="clear" w:color="auto" w:fill="FFFFFF"/>
          <w:lang w:val="el-GR"/>
        </w:rPr>
        <w:t xml:space="preserve"> </w:t>
      </w:r>
      <w:r w:rsidR="00DD252E">
        <w:rPr>
          <w:rStyle w:val="apple-converted-space"/>
          <w:rFonts w:ascii="Arial" w:hAnsi="Arial" w:cs="Arial"/>
          <w:color w:val="252525"/>
          <w:sz w:val="21"/>
          <w:szCs w:val="21"/>
          <w:shd w:val="clear" w:color="auto" w:fill="FFFFFF"/>
        </w:rPr>
        <w:t> </w:t>
      </w:r>
      <w:r w:rsidR="00DD252E" w:rsidRPr="00DD252E">
        <w:rPr>
          <w:rFonts w:ascii="Arial" w:hAnsi="Arial" w:cs="Arial"/>
          <w:color w:val="252525"/>
          <w:sz w:val="21"/>
          <w:szCs w:val="21"/>
          <w:shd w:val="clear" w:color="auto" w:fill="FFFFFF"/>
          <w:lang w:val="el-GR"/>
        </w:rPr>
        <w:t>Μεταγενέστερα οι γνώσεις αμπελουργίας και οινοποιίας μεταφέρθηκαν στους</w:t>
      </w:r>
      <w:r w:rsidR="00DD252E">
        <w:rPr>
          <w:rStyle w:val="apple-converted-space"/>
          <w:rFonts w:ascii="Arial" w:hAnsi="Arial" w:cs="Arial"/>
          <w:color w:val="252525"/>
          <w:sz w:val="21"/>
          <w:szCs w:val="21"/>
          <w:shd w:val="clear" w:color="auto" w:fill="FFFFFF"/>
        </w:rPr>
        <w:t> </w:t>
      </w:r>
      <w:hyperlink r:id="rId19" w:tooltip="Αίγυπτος" w:history="1">
        <w:r w:rsidR="00DD252E" w:rsidRPr="00DD252E">
          <w:rPr>
            <w:rStyle w:val="Hyperlink"/>
            <w:rFonts w:ascii="Arial" w:hAnsi="Arial" w:cs="Arial"/>
            <w:color w:val="0B0080"/>
            <w:sz w:val="21"/>
            <w:szCs w:val="21"/>
            <w:u w:val="none"/>
            <w:shd w:val="clear" w:color="auto" w:fill="FFFFFF"/>
            <w:lang w:val="el-GR"/>
          </w:rPr>
          <w:t>Αιγύπτιους</w:t>
        </w:r>
      </w:hyperlink>
      <w:r w:rsidR="00DD252E" w:rsidRPr="00DD252E">
        <w:rPr>
          <w:rFonts w:ascii="Arial" w:hAnsi="Arial" w:cs="Arial"/>
          <w:color w:val="252525"/>
          <w:sz w:val="21"/>
          <w:szCs w:val="21"/>
          <w:shd w:val="clear" w:color="auto" w:fill="FFFFFF"/>
          <w:lang w:val="el-GR"/>
        </w:rPr>
        <w:t>, τους λαούς της Φοινίκης και τους πληθυσμούς της Μικρασίας και του Ελλαδικού χώ</w:t>
      </w:r>
      <w:r w:rsidR="00DD252E">
        <w:rPr>
          <w:rFonts w:ascii="Arial" w:hAnsi="Arial" w:cs="Arial"/>
          <w:color w:val="252525"/>
          <w:sz w:val="21"/>
          <w:szCs w:val="21"/>
          <w:shd w:val="clear" w:color="auto" w:fill="FFFFFF"/>
          <w:lang w:val="el-GR"/>
        </w:rPr>
        <w:t>ρ</w:t>
      </w:r>
      <w:r w:rsidR="00A76655">
        <w:rPr>
          <w:rFonts w:ascii="Arial" w:hAnsi="Arial" w:cs="Arial"/>
          <w:color w:val="252525"/>
          <w:sz w:val="21"/>
          <w:szCs w:val="21"/>
          <w:shd w:val="clear" w:color="auto" w:fill="FFFFFF"/>
          <w:lang w:val="el-GR"/>
        </w:rPr>
        <w:t xml:space="preserve">ου. </w:t>
      </w:r>
      <w:r w:rsidR="00A76655" w:rsidRPr="00A76655">
        <w:rPr>
          <w:rFonts w:ascii="Arial" w:hAnsi="Arial" w:cs="Arial"/>
          <w:color w:val="252525"/>
          <w:sz w:val="21"/>
          <w:szCs w:val="21"/>
          <w:shd w:val="clear" w:color="auto" w:fill="FFFFFF"/>
          <w:lang w:val="el-GR"/>
        </w:rPr>
        <w:t>Οι</w:t>
      </w:r>
      <w:r w:rsidR="00A76655">
        <w:rPr>
          <w:rStyle w:val="apple-converted-space"/>
          <w:rFonts w:ascii="Arial" w:hAnsi="Arial" w:cs="Arial"/>
          <w:color w:val="252525"/>
          <w:sz w:val="21"/>
          <w:szCs w:val="21"/>
          <w:shd w:val="clear" w:color="auto" w:fill="FFFFFF"/>
        </w:rPr>
        <w:t> </w:t>
      </w:r>
      <w:hyperlink r:id="rId20" w:tooltip="Αρχαία Ελλάδα" w:history="1">
        <w:r w:rsidR="00A76655" w:rsidRPr="00A76655">
          <w:rPr>
            <w:rStyle w:val="Hyperlink"/>
            <w:rFonts w:ascii="Arial" w:hAnsi="Arial" w:cs="Arial"/>
            <w:color w:val="0B0080"/>
            <w:sz w:val="21"/>
            <w:szCs w:val="21"/>
            <w:u w:val="none"/>
            <w:shd w:val="clear" w:color="auto" w:fill="FFFFFF"/>
            <w:lang w:val="el-GR"/>
          </w:rPr>
          <w:t>Αρχαίοι Έλληνες</w:t>
        </w:r>
      </w:hyperlink>
      <w:r w:rsidR="00A76655">
        <w:rPr>
          <w:rStyle w:val="apple-converted-space"/>
          <w:rFonts w:ascii="Arial" w:hAnsi="Arial" w:cs="Arial"/>
          <w:color w:val="252525"/>
          <w:sz w:val="21"/>
          <w:szCs w:val="21"/>
          <w:shd w:val="clear" w:color="auto" w:fill="FFFFFF"/>
        </w:rPr>
        <w:t> </w:t>
      </w:r>
      <w:r w:rsidR="00A76655" w:rsidRPr="00A76655">
        <w:rPr>
          <w:rFonts w:ascii="Arial" w:hAnsi="Arial" w:cs="Arial"/>
          <w:color w:val="252525"/>
          <w:sz w:val="21"/>
          <w:szCs w:val="21"/>
          <w:shd w:val="clear" w:color="auto" w:fill="FFFFFF"/>
          <w:lang w:val="el-GR"/>
        </w:rPr>
        <w:t>έπιναν το κρασί αναμειγνύοντας το με</w:t>
      </w:r>
      <w:r w:rsidR="00A76655">
        <w:rPr>
          <w:rStyle w:val="apple-converted-space"/>
          <w:rFonts w:ascii="Arial" w:hAnsi="Arial" w:cs="Arial"/>
          <w:color w:val="252525"/>
          <w:sz w:val="21"/>
          <w:szCs w:val="21"/>
          <w:shd w:val="clear" w:color="auto" w:fill="FFFFFF"/>
        </w:rPr>
        <w:t> </w:t>
      </w:r>
      <w:hyperlink r:id="rId21" w:tooltip="Νερό" w:history="1">
        <w:r w:rsidR="00A76655" w:rsidRPr="00A76655">
          <w:rPr>
            <w:rStyle w:val="Hyperlink"/>
            <w:rFonts w:ascii="Arial" w:hAnsi="Arial" w:cs="Arial"/>
            <w:color w:val="0B0080"/>
            <w:sz w:val="21"/>
            <w:szCs w:val="21"/>
            <w:u w:val="none"/>
            <w:shd w:val="clear" w:color="auto" w:fill="FFFFFF"/>
            <w:lang w:val="el-GR"/>
          </w:rPr>
          <w:t>νερό</w:t>
        </w:r>
      </w:hyperlink>
      <w:r w:rsidR="00A76655" w:rsidRPr="00A76655">
        <w:rPr>
          <w:rFonts w:ascii="Arial" w:hAnsi="Arial" w:cs="Arial"/>
          <w:color w:val="252525"/>
          <w:sz w:val="21"/>
          <w:szCs w:val="21"/>
          <w:shd w:val="clear" w:color="auto" w:fill="FFFFFF"/>
          <w:lang w:val="el-GR"/>
        </w:rPr>
        <w:t>, σε αναλογία συνήθως 1:3 (ένα μέρος οίνου προς τρία μέρη νερού). Διέθεταν ειδικά σκεύη τόσο για την ανάμειξη (</w:t>
      </w:r>
      <w:hyperlink r:id="rId22" w:tooltip="Κρατήρας (αγγείο)" w:history="1">
        <w:r w:rsidR="00A76655" w:rsidRPr="00A76655">
          <w:rPr>
            <w:rStyle w:val="Hyperlink"/>
            <w:rFonts w:ascii="Arial" w:hAnsi="Arial" w:cs="Arial"/>
            <w:color w:val="0B0080"/>
            <w:sz w:val="21"/>
            <w:szCs w:val="21"/>
            <w:u w:val="none"/>
            <w:shd w:val="clear" w:color="auto" w:fill="FFFFFF"/>
            <w:lang w:val="el-GR"/>
          </w:rPr>
          <w:t>κρατήρες</w:t>
        </w:r>
      </w:hyperlink>
      <w:r w:rsidR="00A76655" w:rsidRPr="00A76655">
        <w:rPr>
          <w:rFonts w:ascii="Arial" w:hAnsi="Arial" w:cs="Arial"/>
          <w:color w:val="252525"/>
          <w:sz w:val="21"/>
          <w:szCs w:val="21"/>
          <w:shd w:val="clear" w:color="auto" w:fill="FFFFFF"/>
          <w:lang w:val="el-GR"/>
        </w:rPr>
        <w:t>) όσο και για την ψύξη του. Η πόση κρασιού που δεν είχε αναμειχθεί με νερό ("άκρατος οίνος") θεωρείτο βαρβαρότητα και συνηθιζόταν μόνο από αρρώστους ή κατά τη διάρκεια ταξιδιών ως τονωτικό.</w:t>
      </w:r>
      <w:r w:rsidR="00A76655">
        <w:rPr>
          <w:rFonts w:ascii="Arial" w:hAnsi="Arial" w:cs="Arial"/>
          <w:color w:val="252525"/>
          <w:sz w:val="21"/>
          <w:szCs w:val="21"/>
          <w:shd w:val="clear" w:color="auto" w:fill="FFFFFF"/>
          <w:lang w:val="el-GR"/>
        </w:rPr>
        <w:t xml:space="preserve">  </w:t>
      </w:r>
      <w:r w:rsidR="00A76655">
        <w:rPr>
          <w:rStyle w:val="apple-converted-space"/>
          <w:rFonts w:ascii="Arial" w:hAnsi="Arial" w:cs="Arial"/>
          <w:color w:val="252525"/>
          <w:sz w:val="21"/>
          <w:szCs w:val="21"/>
          <w:shd w:val="clear" w:color="auto" w:fill="FFFFFF"/>
        </w:rPr>
        <w:t> </w:t>
      </w:r>
      <w:r w:rsidR="00A76655" w:rsidRPr="00A76655">
        <w:rPr>
          <w:rFonts w:ascii="Arial" w:hAnsi="Arial" w:cs="Arial"/>
          <w:color w:val="252525"/>
          <w:sz w:val="21"/>
          <w:szCs w:val="21"/>
          <w:shd w:val="clear" w:color="auto" w:fill="FFFFFF"/>
          <w:lang w:val="el-GR"/>
        </w:rPr>
        <w:t>Διαδεδομένη ήταν ακόμα η κατανάλωση κρασιού με μέλι καθώς και η χρήση μυρωδικών. Η προσθήκη</w:t>
      </w:r>
      <w:r w:rsidR="00A76655">
        <w:rPr>
          <w:rStyle w:val="apple-converted-space"/>
          <w:rFonts w:ascii="Arial" w:hAnsi="Arial" w:cs="Arial"/>
          <w:color w:val="252525"/>
          <w:sz w:val="21"/>
          <w:szCs w:val="21"/>
          <w:shd w:val="clear" w:color="auto" w:fill="FFFFFF"/>
        </w:rPr>
        <w:t> </w:t>
      </w:r>
      <w:hyperlink r:id="rId23" w:tooltip="Άψινθος" w:history="1">
        <w:r w:rsidR="00A76655" w:rsidRPr="00A76655">
          <w:rPr>
            <w:rStyle w:val="Hyperlink"/>
            <w:rFonts w:ascii="Arial" w:hAnsi="Arial" w:cs="Arial"/>
            <w:color w:val="0B0080"/>
            <w:sz w:val="21"/>
            <w:szCs w:val="21"/>
            <w:u w:val="none"/>
            <w:shd w:val="clear" w:color="auto" w:fill="FFFFFF"/>
            <w:lang w:val="el-GR"/>
          </w:rPr>
          <w:t>αψίνθου</w:t>
        </w:r>
      </w:hyperlink>
      <w:r w:rsidR="00A76655">
        <w:rPr>
          <w:rStyle w:val="apple-converted-space"/>
          <w:rFonts w:ascii="Arial" w:hAnsi="Arial" w:cs="Arial"/>
          <w:color w:val="252525"/>
          <w:sz w:val="21"/>
          <w:szCs w:val="21"/>
          <w:shd w:val="clear" w:color="auto" w:fill="FFFFFF"/>
        </w:rPr>
        <w:t> </w:t>
      </w:r>
      <w:r w:rsidR="00A76655" w:rsidRPr="00A76655">
        <w:rPr>
          <w:rFonts w:ascii="Arial" w:hAnsi="Arial" w:cs="Arial"/>
          <w:color w:val="252525"/>
          <w:sz w:val="21"/>
          <w:szCs w:val="21"/>
          <w:shd w:val="clear" w:color="auto" w:fill="FFFFFF"/>
          <w:lang w:val="el-GR"/>
        </w:rPr>
        <w:t>στο κρασί ήταν επίσης γνωστή μέθοδος (αποδίδεται στον</w:t>
      </w:r>
      <w:r w:rsidR="00A76655">
        <w:rPr>
          <w:rStyle w:val="apple-converted-space"/>
          <w:rFonts w:ascii="Arial" w:hAnsi="Arial" w:cs="Arial"/>
          <w:color w:val="252525"/>
          <w:sz w:val="21"/>
          <w:szCs w:val="21"/>
          <w:shd w:val="clear" w:color="auto" w:fill="FFFFFF"/>
        </w:rPr>
        <w:t> </w:t>
      </w:r>
      <w:hyperlink r:id="rId24" w:tooltip="Ιπποκράτης" w:history="1">
        <w:r w:rsidR="00A76655" w:rsidRPr="00A76655">
          <w:rPr>
            <w:rStyle w:val="Hyperlink"/>
            <w:rFonts w:ascii="Arial" w:hAnsi="Arial" w:cs="Arial"/>
            <w:color w:val="0B0080"/>
            <w:sz w:val="21"/>
            <w:szCs w:val="21"/>
            <w:u w:val="none"/>
            <w:shd w:val="clear" w:color="auto" w:fill="FFFFFF"/>
            <w:lang w:val="el-GR"/>
          </w:rPr>
          <w:t>Ιπποκράτη</w:t>
        </w:r>
      </w:hyperlink>
      <w:r w:rsidR="00A76655">
        <w:rPr>
          <w:rStyle w:val="apple-converted-space"/>
          <w:rFonts w:ascii="Arial" w:hAnsi="Arial" w:cs="Arial"/>
          <w:color w:val="252525"/>
          <w:sz w:val="21"/>
          <w:szCs w:val="21"/>
          <w:shd w:val="clear" w:color="auto" w:fill="FFFFFF"/>
        </w:rPr>
        <w:t> </w:t>
      </w:r>
      <w:r w:rsidR="00A76655" w:rsidRPr="00A76655">
        <w:rPr>
          <w:rFonts w:ascii="Arial" w:hAnsi="Arial" w:cs="Arial"/>
          <w:color w:val="252525"/>
          <w:sz w:val="21"/>
          <w:szCs w:val="21"/>
          <w:shd w:val="clear" w:color="auto" w:fill="FFFFFF"/>
          <w:lang w:val="el-GR"/>
        </w:rPr>
        <w:t>και αναφέρεται ως "Ιπποκράτειος Οίνος") όπως και η προσθήκη ρητίνης.</w:t>
      </w:r>
    </w:p>
    <w:p w:rsidR="00A76655" w:rsidRDefault="00B6727E">
      <w:pPr>
        <w:rPr>
          <w:rStyle w:val="apple-converted-space"/>
          <w:rFonts w:ascii="Arial" w:hAnsi="Arial" w:cs="Arial"/>
          <w:color w:val="252525"/>
          <w:sz w:val="21"/>
          <w:szCs w:val="21"/>
          <w:shd w:val="clear" w:color="auto" w:fill="FFFFFF"/>
          <w:lang w:val="el-GR"/>
        </w:rPr>
      </w:pPr>
      <w:r>
        <w:rPr>
          <w:rFonts w:ascii="Arial" w:hAnsi="Arial" w:cs="Arial"/>
          <w:color w:val="252525"/>
          <w:sz w:val="21"/>
          <w:szCs w:val="21"/>
          <w:shd w:val="clear" w:color="auto" w:fill="FFFFFF"/>
          <w:lang w:val="el-GR"/>
        </w:rPr>
        <w:t xml:space="preserve">        </w:t>
      </w:r>
      <w:r w:rsidR="00A76655" w:rsidRPr="00A76655">
        <w:rPr>
          <w:rFonts w:ascii="Arial" w:hAnsi="Arial" w:cs="Arial"/>
          <w:color w:val="252525"/>
          <w:sz w:val="21"/>
          <w:szCs w:val="21"/>
          <w:shd w:val="clear" w:color="auto" w:fill="FFFFFF"/>
          <w:lang w:val="el-GR"/>
        </w:rPr>
        <w:t>Ο τρόπος παραγωγής του κρασιού σε παλαιότερες εποχές δεν διέφερε ουσιαστικά από τις σύγχρονες πρακτικές. Είναι αξιοσημείωτο πως σώζονται ως τις μέρες μας κείμενα του</w:t>
      </w:r>
      <w:r w:rsidR="00A76655">
        <w:rPr>
          <w:rStyle w:val="apple-converted-space"/>
          <w:rFonts w:ascii="Arial" w:hAnsi="Arial" w:cs="Arial"/>
          <w:color w:val="252525"/>
          <w:sz w:val="21"/>
          <w:szCs w:val="21"/>
          <w:shd w:val="clear" w:color="auto" w:fill="FFFFFF"/>
        </w:rPr>
        <w:t> </w:t>
      </w:r>
      <w:hyperlink r:id="rId25" w:tooltip="Θεόφραστος" w:history="1">
        <w:r w:rsidR="00A76655" w:rsidRPr="00A76655">
          <w:rPr>
            <w:rStyle w:val="Hyperlink"/>
            <w:rFonts w:ascii="Arial" w:hAnsi="Arial" w:cs="Arial"/>
            <w:color w:val="0B0080"/>
            <w:sz w:val="21"/>
            <w:szCs w:val="21"/>
            <w:u w:val="none"/>
            <w:shd w:val="clear" w:color="auto" w:fill="FFFFFF"/>
            <w:lang w:val="el-GR"/>
          </w:rPr>
          <w:t>Θεόφραστου</w:t>
        </w:r>
      </w:hyperlink>
      <w:r w:rsidR="00A76655" w:rsidRPr="00A76655">
        <w:rPr>
          <w:rFonts w:ascii="Arial" w:hAnsi="Arial" w:cs="Arial"/>
          <w:color w:val="252525"/>
          <w:sz w:val="21"/>
          <w:szCs w:val="21"/>
          <w:shd w:val="clear" w:color="auto" w:fill="FFFFFF"/>
          <w:lang w:val="el-GR"/>
        </w:rPr>
        <w:t>, τα οποία περιέχουν πληροφορίες γύρω από τους τρόπους καλλιέργειας.</w:t>
      </w:r>
      <w:r w:rsidR="00A76655">
        <w:rPr>
          <w:rFonts w:ascii="Arial" w:hAnsi="Arial" w:cs="Arial"/>
          <w:color w:val="252525"/>
          <w:sz w:val="21"/>
          <w:szCs w:val="21"/>
          <w:shd w:val="clear" w:color="auto" w:fill="FFFFFF"/>
          <w:lang w:val="el-GR"/>
        </w:rPr>
        <w:t xml:space="preserve">  </w:t>
      </w:r>
      <w:r w:rsidRPr="00B6727E">
        <w:rPr>
          <w:rFonts w:ascii="Arial" w:hAnsi="Arial" w:cs="Arial"/>
          <w:color w:val="252525"/>
          <w:sz w:val="21"/>
          <w:szCs w:val="21"/>
          <w:shd w:val="clear" w:color="auto" w:fill="FFFFFF"/>
          <w:lang w:val="el-GR"/>
        </w:rPr>
        <w:t>Οι Έλληνες γνώριζαν την παλαίωση του κρασιού, την οποία επιτυγχάναν μέσα σε θαμμένα πιθάρια, σφραγισμένα με γύψο και ρετσίνι. Το κρασί εμφιαλωνόταν σε ασκούς ή σε σφραγισμένους πήλινους</w:t>
      </w:r>
      <w:r>
        <w:rPr>
          <w:rStyle w:val="apple-converted-space"/>
          <w:rFonts w:ascii="Arial" w:hAnsi="Arial" w:cs="Arial"/>
          <w:color w:val="252525"/>
          <w:sz w:val="21"/>
          <w:szCs w:val="21"/>
          <w:shd w:val="clear" w:color="auto" w:fill="FFFFFF"/>
        </w:rPr>
        <w:t> </w:t>
      </w:r>
      <w:hyperlink r:id="rId26" w:tooltip="Αμφορέας" w:history="1">
        <w:r w:rsidRPr="00B6727E">
          <w:rPr>
            <w:rStyle w:val="Hyperlink"/>
            <w:rFonts w:ascii="Arial" w:hAnsi="Arial" w:cs="Arial"/>
            <w:color w:val="0B0080"/>
            <w:sz w:val="21"/>
            <w:szCs w:val="21"/>
            <w:u w:val="none"/>
            <w:shd w:val="clear" w:color="auto" w:fill="FFFFFF"/>
            <w:lang w:val="el-GR"/>
          </w:rPr>
          <w:t>αμφορείς</w:t>
        </w:r>
      </w:hyperlink>
      <w:r w:rsidRPr="00B6727E">
        <w:rPr>
          <w:rFonts w:ascii="Arial" w:hAnsi="Arial" w:cs="Arial"/>
          <w:color w:val="252525"/>
          <w:sz w:val="21"/>
          <w:szCs w:val="21"/>
          <w:shd w:val="clear" w:color="auto" w:fill="FFFFFF"/>
          <w:lang w:val="el-GR"/>
        </w:rPr>
        <w:t>, αλειμμένους με πίσσα για να μένουν στεγανοί.</w:t>
      </w:r>
      <w:r>
        <w:rPr>
          <w:rFonts w:ascii="Arial" w:hAnsi="Arial" w:cs="Arial"/>
          <w:color w:val="252525"/>
          <w:sz w:val="21"/>
          <w:szCs w:val="21"/>
          <w:shd w:val="clear" w:color="auto" w:fill="FFFFFF"/>
          <w:lang w:val="el-GR"/>
        </w:rPr>
        <w:t xml:space="preserve">  </w:t>
      </w:r>
      <w:r w:rsidRPr="00B6727E">
        <w:rPr>
          <w:rFonts w:ascii="Arial" w:hAnsi="Arial" w:cs="Arial"/>
          <w:color w:val="252525"/>
          <w:sz w:val="21"/>
          <w:szCs w:val="21"/>
          <w:shd w:val="clear" w:color="auto" w:fill="FFFFFF"/>
          <w:lang w:val="el-GR"/>
        </w:rPr>
        <w:t>Το εμπόριο των ελληνικών κρασιών απλωνόταν σε ολόκληρη τη</w:t>
      </w:r>
      <w:r>
        <w:rPr>
          <w:rStyle w:val="apple-converted-space"/>
          <w:rFonts w:ascii="Arial" w:hAnsi="Arial" w:cs="Arial"/>
          <w:color w:val="252525"/>
          <w:sz w:val="21"/>
          <w:szCs w:val="21"/>
          <w:shd w:val="clear" w:color="auto" w:fill="FFFFFF"/>
        </w:rPr>
        <w:t> </w:t>
      </w:r>
      <w:hyperlink r:id="rId27" w:tooltip="Μεσόγειος" w:history="1">
        <w:r w:rsidRPr="00B6727E">
          <w:rPr>
            <w:rStyle w:val="Hyperlink"/>
            <w:rFonts w:ascii="Arial" w:hAnsi="Arial" w:cs="Arial"/>
            <w:color w:val="0B0080"/>
            <w:sz w:val="21"/>
            <w:szCs w:val="21"/>
            <w:u w:val="none"/>
            <w:shd w:val="clear" w:color="auto" w:fill="FFFFFF"/>
            <w:lang w:val="el-GR"/>
          </w:rPr>
          <w:t>Μεσόγειο</w:t>
        </w:r>
      </w:hyperlink>
      <w:r>
        <w:rPr>
          <w:rStyle w:val="apple-converted-space"/>
          <w:rFonts w:ascii="Arial" w:hAnsi="Arial" w:cs="Arial"/>
          <w:color w:val="252525"/>
          <w:sz w:val="21"/>
          <w:szCs w:val="21"/>
          <w:shd w:val="clear" w:color="auto" w:fill="FFFFFF"/>
        </w:rPr>
        <w:t> </w:t>
      </w:r>
      <w:r w:rsidRPr="00B6727E">
        <w:rPr>
          <w:rFonts w:ascii="Arial" w:hAnsi="Arial" w:cs="Arial"/>
          <w:color w:val="252525"/>
          <w:sz w:val="21"/>
          <w:szCs w:val="21"/>
          <w:shd w:val="clear" w:color="auto" w:fill="FFFFFF"/>
          <w:lang w:val="el-GR"/>
        </w:rPr>
        <w:t>μέχρι την ιβηρική χερσόνησο και τον Εύξεινο πόντο και αποτελούσε μία από τις σημαντικότερες οικονομικές δραστηριότητες. Σε αρκετές πόλεις υπήρχαν ειδικοί νόμοι ώστε να εξασφαλίζεται η ποιότητα του κρασιού, αλλά και ενάντια στον ανταγωνισμό και τις εισαγωγές.</w:t>
      </w:r>
      <w:r>
        <w:rPr>
          <w:rStyle w:val="apple-converted-space"/>
          <w:rFonts w:ascii="Arial" w:hAnsi="Arial" w:cs="Arial"/>
          <w:color w:val="252525"/>
          <w:sz w:val="21"/>
          <w:szCs w:val="21"/>
          <w:shd w:val="clear" w:color="auto" w:fill="FFFFFF"/>
        </w:rPr>
        <w:t> </w:t>
      </w:r>
      <w:r>
        <w:rPr>
          <w:rStyle w:val="apple-converted-space"/>
          <w:rFonts w:ascii="Arial" w:hAnsi="Arial" w:cs="Arial"/>
          <w:color w:val="252525"/>
          <w:sz w:val="21"/>
          <w:szCs w:val="21"/>
          <w:shd w:val="clear" w:color="auto" w:fill="FFFFFF"/>
          <w:lang w:val="el-GR"/>
        </w:rPr>
        <w:t xml:space="preserve"> </w:t>
      </w:r>
    </w:p>
    <w:p w:rsidR="00B6727E" w:rsidRDefault="00D33456">
      <w:pPr>
        <w:rPr>
          <w:rStyle w:val="apple-converted-space"/>
          <w:rFonts w:ascii="Arial" w:hAnsi="Arial" w:cs="Arial"/>
          <w:color w:val="252525"/>
          <w:sz w:val="21"/>
          <w:szCs w:val="21"/>
          <w:shd w:val="clear" w:color="auto" w:fill="FFFFFF"/>
          <w:lang w:val="el-GR"/>
        </w:rPr>
      </w:pPr>
      <w:r>
        <w:rPr>
          <w:rFonts w:ascii="Arial" w:hAnsi="Arial" w:cs="Arial"/>
          <w:color w:val="252525"/>
          <w:sz w:val="21"/>
          <w:szCs w:val="21"/>
          <w:shd w:val="clear" w:color="auto" w:fill="FFFFFF"/>
          <w:lang w:val="el-GR"/>
        </w:rPr>
        <w:t xml:space="preserve">      </w:t>
      </w:r>
      <w:r w:rsidR="00B6727E" w:rsidRPr="00B6727E">
        <w:rPr>
          <w:rFonts w:ascii="Arial" w:hAnsi="Arial" w:cs="Arial"/>
          <w:color w:val="252525"/>
          <w:sz w:val="21"/>
          <w:szCs w:val="21"/>
          <w:shd w:val="clear" w:color="auto" w:fill="FFFFFF"/>
          <w:lang w:val="el-GR"/>
        </w:rPr>
        <w:t>Οι Ρωμαίοι ήρθαν σε επαφή με το κρασί από τους Έλληνες αποίκους και τους γηγενείς</w:t>
      </w:r>
      <w:r w:rsidR="00B6727E">
        <w:rPr>
          <w:rStyle w:val="apple-converted-space"/>
          <w:rFonts w:ascii="Arial" w:hAnsi="Arial" w:cs="Arial"/>
          <w:color w:val="252525"/>
          <w:sz w:val="21"/>
          <w:szCs w:val="21"/>
          <w:shd w:val="clear" w:color="auto" w:fill="FFFFFF"/>
        </w:rPr>
        <w:t> </w:t>
      </w:r>
      <w:hyperlink r:id="rId28" w:tooltip="Ετρούσκοι" w:history="1">
        <w:r w:rsidR="00B6727E" w:rsidRPr="00B6727E">
          <w:rPr>
            <w:rStyle w:val="Hyperlink"/>
            <w:rFonts w:ascii="Arial" w:hAnsi="Arial" w:cs="Arial"/>
            <w:color w:val="0B0080"/>
            <w:sz w:val="21"/>
            <w:szCs w:val="21"/>
            <w:u w:val="none"/>
            <w:shd w:val="clear" w:color="auto" w:fill="FFFFFF"/>
            <w:lang w:val="el-GR"/>
          </w:rPr>
          <w:t>Ετρούσκους</w:t>
        </w:r>
      </w:hyperlink>
      <w:r w:rsidR="00B6727E">
        <w:rPr>
          <w:rStyle w:val="apple-converted-space"/>
          <w:rFonts w:ascii="Arial" w:hAnsi="Arial" w:cs="Arial"/>
          <w:color w:val="252525"/>
          <w:sz w:val="21"/>
          <w:szCs w:val="21"/>
          <w:shd w:val="clear" w:color="auto" w:fill="FFFFFF"/>
        </w:rPr>
        <w:t> </w:t>
      </w:r>
      <w:r w:rsidR="00B6727E" w:rsidRPr="00B6727E">
        <w:rPr>
          <w:rFonts w:ascii="Arial" w:hAnsi="Arial" w:cs="Arial"/>
          <w:color w:val="252525"/>
          <w:sz w:val="21"/>
          <w:szCs w:val="21"/>
          <w:shd w:val="clear" w:color="auto" w:fill="FFFFFF"/>
          <w:lang w:val="el-GR"/>
        </w:rPr>
        <w:t>και επιδόθηκαν επίσης στην αμπελοκαλλιέργεια. Με την κατάρρευση της</w:t>
      </w:r>
      <w:r w:rsidR="00B6727E">
        <w:rPr>
          <w:rStyle w:val="apple-converted-space"/>
          <w:rFonts w:ascii="Arial" w:hAnsi="Arial" w:cs="Arial"/>
          <w:color w:val="252525"/>
          <w:sz w:val="21"/>
          <w:szCs w:val="21"/>
          <w:shd w:val="clear" w:color="auto" w:fill="FFFFFF"/>
        </w:rPr>
        <w:t> </w:t>
      </w:r>
      <w:hyperlink r:id="rId29" w:tooltip="Ρώμη" w:history="1">
        <w:r w:rsidR="00B6727E" w:rsidRPr="00B6727E">
          <w:rPr>
            <w:rStyle w:val="Hyperlink"/>
            <w:rFonts w:ascii="Arial" w:hAnsi="Arial" w:cs="Arial"/>
            <w:color w:val="0B0080"/>
            <w:sz w:val="21"/>
            <w:szCs w:val="21"/>
            <w:u w:val="none"/>
            <w:shd w:val="clear" w:color="auto" w:fill="FFFFFF"/>
            <w:lang w:val="el-GR"/>
          </w:rPr>
          <w:t>Ρώμης</w:t>
        </w:r>
      </w:hyperlink>
      <w:r w:rsidR="00B6727E">
        <w:rPr>
          <w:rStyle w:val="apple-converted-space"/>
          <w:rFonts w:ascii="Arial" w:hAnsi="Arial" w:cs="Arial"/>
          <w:color w:val="252525"/>
          <w:sz w:val="21"/>
          <w:szCs w:val="21"/>
          <w:shd w:val="clear" w:color="auto" w:fill="FFFFFF"/>
        </w:rPr>
        <w:t> </w:t>
      </w:r>
      <w:r w:rsidR="00B6727E" w:rsidRPr="00B6727E">
        <w:rPr>
          <w:rFonts w:ascii="Arial" w:hAnsi="Arial" w:cs="Arial"/>
          <w:color w:val="252525"/>
          <w:sz w:val="21"/>
          <w:szCs w:val="21"/>
          <w:shd w:val="clear" w:color="auto" w:fill="FFFFFF"/>
          <w:lang w:val="el-GR"/>
        </w:rPr>
        <w:t>και τις μεταναστεύσεις των λαών η αμπελουργία γνώρισε περίοδο ύφεσης.</w:t>
      </w:r>
      <w:r w:rsidR="00B6727E">
        <w:rPr>
          <w:rStyle w:val="apple-converted-space"/>
          <w:rFonts w:ascii="Arial" w:hAnsi="Arial" w:cs="Arial"/>
          <w:color w:val="252525"/>
          <w:sz w:val="21"/>
          <w:szCs w:val="21"/>
          <w:shd w:val="clear" w:color="auto" w:fill="FFFFFF"/>
        </w:rPr>
        <w:t> </w:t>
      </w:r>
      <w:r w:rsidR="00B6727E">
        <w:rPr>
          <w:rStyle w:val="apple-converted-space"/>
          <w:rFonts w:ascii="Arial" w:hAnsi="Arial" w:cs="Arial"/>
          <w:color w:val="252525"/>
          <w:sz w:val="21"/>
          <w:szCs w:val="21"/>
          <w:shd w:val="clear" w:color="auto" w:fill="FFFFFF"/>
          <w:lang w:val="el-GR"/>
        </w:rPr>
        <w:t xml:space="preserve"> </w:t>
      </w:r>
      <w:r w:rsidR="00B6727E" w:rsidRPr="00B6727E">
        <w:rPr>
          <w:rFonts w:ascii="Arial" w:hAnsi="Arial" w:cs="Arial"/>
          <w:color w:val="252525"/>
          <w:sz w:val="21"/>
          <w:szCs w:val="21"/>
          <w:shd w:val="clear" w:color="auto" w:fill="FFFFFF"/>
          <w:lang w:val="el-GR"/>
        </w:rPr>
        <w:t>Σημαντικό ρόλο στην διάσωση της οινοποιίας είχαν οι κληρικοί και μοναχοί, που χρειάζονταν το κρασί για τελετουργικούς σκοπούς. Την εποχή του</w:t>
      </w:r>
      <w:r w:rsidR="00B6727E">
        <w:rPr>
          <w:rStyle w:val="apple-converted-space"/>
          <w:rFonts w:ascii="Arial" w:hAnsi="Arial" w:cs="Arial"/>
          <w:color w:val="252525"/>
          <w:sz w:val="21"/>
          <w:szCs w:val="21"/>
          <w:shd w:val="clear" w:color="auto" w:fill="FFFFFF"/>
        </w:rPr>
        <w:t> </w:t>
      </w:r>
      <w:hyperlink r:id="rId30" w:tooltip="Καρλομάγνος" w:history="1">
        <w:r w:rsidR="00B6727E" w:rsidRPr="00B6727E">
          <w:rPr>
            <w:rStyle w:val="Hyperlink"/>
            <w:rFonts w:ascii="Arial" w:hAnsi="Arial" w:cs="Arial"/>
            <w:color w:val="0B0080"/>
            <w:sz w:val="21"/>
            <w:szCs w:val="21"/>
            <w:u w:val="none"/>
            <w:shd w:val="clear" w:color="auto" w:fill="FFFFFF"/>
            <w:lang w:val="el-GR"/>
          </w:rPr>
          <w:t>Καρλομάγνου</w:t>
        </w:r>
      </w:hyperlink>
      <w:r w:rsidR="00B6727E">
        <w:rPr>
          <w:rStyle w:val="apple-converted-space"/>
          <w:rFonts w:ascii="Arial" w:hAnsi="Arial" w:cs="Arial"/>
          <w:color w:val="252525"/>
          <w:sz w:val="21"/>
          <w:szCs w:val="21"/>
          <w:shd w:val="clear" w:color="auto" w:fill="FFFFFF"/>
        </w:rPr>
        <w:t> </w:t>
      </w:r>
      <w:r w:rsidR="00B6727E" w:rsidRPr="00B6727E">
        <w:rPr>
          <w:rFonts w:ascii="Arial" w:hAnsi="Arial" w:cs="Arial"/>
          <w:color w:val="252525"/>
          <w:sz w:val="21"/>
          <w:szCs w:val="21"/>
          <w:shd w:val="clear" w:color="auto" w:fill="FFFFFF"/>
          <w:lang w:val="el-GR"/>
        </w:rPr>
        <w:t>και του</w:t>
      </w:r>
      <w:r w:rsidR="00B6727E">
        <w:rPr>
          <w:rStyle w:val="apple-converted-space"/>
          <w:rFonts w:ascii="Arial" w:hAnsi="Arial" w:cs="Arial"/>
          <w:color w:val="252525"/>
          <w:sz w:val="21"/>
          <w:szCs w:val="21"/>
          <w:shd w:val="clear" w:color="auto" w:fill="FFFFFF"/>
        </w:rPr>
        <w:t> </w:t>
      </w:r>
      <w:hyperlink r:id="rId31" w:tooltip="Μεσαίωνα" w:history="1">
        <w:r w:rsidR="00B6727E" w:rsidRPr="00B6727E">
          <w:rPr>
            <w:rStyle w:val="Hyperlink"/>
            <w:rFonts w:ascii="Arial" w:hAnsi="Arial" w:cs="Arial"/>
            <w:color w:val="0B0080"/>
            <w:sz w:val="21"/>
            <w:szCs w:val="21"/>
            <w:u w:val="none"/>
            <w:shd w:val="clear" w:color="auto" w:fill="FFFFFF"/>
            <w:lang w:val="el-GR"/>
          </w:rPr>
          <w:t>Μεσαίωνα</w:t>
        </w:r>
      </w:hyperlink>
      <w:r w:rsidR="00B6727E" w:rsidRPr="00B6727E">
        <w:rPr>
          <w:rFonts w:ascii="Arial" w:hAnsi="Arial" w:cs="Arial"/>
          <w:color w:val="252525"/>
          <w:sz w:val="21"/>
          <w:szCs w:val="21"/>
          <w:shd w:val="clear" w:color="auto" w:fill="FFFFFF"/>
          <w:lang w:val="el-GR"/>
        </w:rPr>
        <w:t>, η τέχνη του κρασιού γνώρισε ξανά άνθιση.</w:t>
      </w:r>
      <w:r w:rsidR="00B6727E">
        <w:rPr>
          <w:rFonts w:ascii="Arial" w:hAnsi="Arial" w:cs="Arial"/>
          <w:color w:val="252525"/>
          <w:sz w:val="21"/>
          <w:szCs w:val="21"/>
          <w:shd w:val="clear" w:color="auto" w:fill="FFFFFF"/>
          <w:lang w:val="el-GR"/>
        </w:rPr>
        <w:t xml:space="preserve">  </w:t>
      </w:r>
      <w:r w:rsidR="00B6727E" w:rsidRPr="00B6727E">
        <w:rPr>
          <w:rFonts w:ascii="Arial" w:hAnsi="Arial" w:cs="Arial"/>
          <w:color w:val="252525"/>
          <w:sz w:val="21"/>
          <w:szCs w:val="21"/>
          <w:shd w:val="clear" w:color="auto" w:fill="FFFFFF"/>
          <w:lang w:val="el-GR"/>
        </w:rPr>
        <w:t>Στη</w:t>
      </w:r>
      <w:r w:rsidR="00B6727E">
        <w:rPr>
          <w:rStyle w:val="apple-converted-space"/>
          <w:rFonts w:ascii="Arial" w:hAnsi="Arial" w:cs="Arial"/>
          <w:color w:val="252525"/>
          <w:sz w:val="21"/>
          <w:szCs w:val="21"/>
          <w:shd w:val="clear" w:color="auto" w:fill="FFFFFF"/>
        </w:rPr>
        <w:t> </w:t>
      </w:r>
      <w:hyperlink r:id="rId32" w:tooltip="Βυζαντινή Αυτοκρατορία" w:history="1">
        <w:r w:rsidR="00B6727E" w:rsidRPr="00B6727E">
          <w:rPr>
            <w:rStyle w:val="Hyperlink"/>
            <w:rFonts w:ascii="Arial" w:hAnsi="Arial" w:cs="Arial"/>
            <w:color w:val="0B0080"/>
            <w:sz w:val="21"/>
            <w:szCs w:val="21"/>
            <w:u w:val="none"/>
            <w:shd w:val="clear" w:color="auto" w:fill="FFFFFF"/>
            <w:lang w:val="el-GR"/>
          </w:rPr>
          <w:t>Βυζαντινή Αυτοκρατορία</w:t>
        </w:r>
      </w:hyperlink>
      <w:r w:rsidR="00B6727E" w:rsidRPr="00B6727E">
        <w:rPr>
          <w:rFonts w:ascii="Arial" w:hAnsi="Arial" w:cs="Arial"/>
          <w:color w:val="252525"/>
          <w:sz w:val="21"/>
          <w:szCs w:val="21"/>
          <w:shd w:val="clear" w:color="auto" w:fill="FFFFFF"/>
          <w:lang w:val="el-GR"/>
        </w:rPr>
        <w:t>, οι μεγαλύτερες εκτάσεις γης ανήκαν στην</w:t>
      </w:r>
      <w:r w:rsidR="00B6727E">
        <w:rPr>
          <w:rStyle w:val="apple-converted-space"/>
          <w:rFonts w:ascii="Arial" w:hAnsi="Arial" w:cs="Arial"/>
          <w:color w:val="252525"/>
          <w:sz w:val="21"/>
          <w:szCs w:val="21"/>
          <w:shd w:val="clear" w:color="auto" w:fill="FFFFFF"/>
        </w:rPr>
        <w:t> </w:t>
      </w:r>
      <w:hyperlink r:id="rId33" w:tooltip="Εκκλησία" w:history="1">
        <w:r w:rsidR="00B6727E" w:rsidRPr="00B6727E">
          <w:rPr>
            <w:rStyle w:val="Hyperlink"/>
            <w:rFonts w:ascii="Arial" w:hAnsi="Arial" w:cs="Arial"/>
            <w:color w:val="0B0080"/>
            <w:sz w:val="21"/>
            <w:szCs w:val="21"/>
            <w:u w:val="none"/>
            <w:shd w:val="clear" w:color="auto" w:fill="FFFFFF"/>
            <w:lang w:val="el-GR"/>
          </w:rPr>
          <w:t>εκκλησιαστική</w:t>
        </w:r>
      </w:hyperlink>
      <w:r w:rsidR="00B6727E">
        <w:rPr>
          <w:rStyle w:val="apple-converted-space"/>
          <w:rFonts w:ascii="Arial" w:hAnsi="Arial" w:cs="Arial"/>
          <w:color w:val="252525"/>
          <w:sz w:val="21"/>
          <w:szCs w:val="21"/>
          <w:shd w:val="clear" w:color="auto" w:fill="FFFFFF"/>
        </w:rPr>
        <w:t> </w:t>
      </w:r>
      <w:r w:rsidR="00B6727E" w:rsidRPr="00B6727E">
        <w:rPr>
          <w:rFonts w:ascii="Arial" w:hAnsi="Arial" w:cs="Arial"/>
          <w:color w:val="252525"/>
          <w:sz w:val="21"/>
          <w:szCs w:val="21"/>
          <w:shd w:val="clear" w:color="auto" w:fill="FFFFFF"/>
          <w:lang w:val="el-GR"/>
        </w:rPr>
        <w:t>περιουσία και οι μοναχοί επωμίστηκαν την καλλιέργεια των αμπελιών καθώς και την παραγωγή του κρασιού. Αυτή την περίοδο μάλιστα πρέπει να εγκαταλείφθηκε και η πρακτική της ανάμειξης του κρασιού με νερό.</w:t>
      </w:r>
      <w:r>
        <w:rPr>
          <w:rFonts w:ascii="Arial" w:hAnsi="Arial" w:cs="Arial"/>
          <w:color w:val="252525"/>
          <w:sz w:val="21"/>
          <w:szCs w:val="21"/>
          <w:shd w:val="clear" w:color="auto" w:fill="FFFFFF"/>
          <w:lang w:val="el-GR"/>
        </w:rPr>
        <w:t xml:space="preserve"> </w:t>
      </w:r>
      <w:r w:rsidRPr="00D33456">
        <w:rPr>
          <w:rFonts w:ascii="Arial" w:hAnsi="Arial" w:cs="Arial"/>
          <w:color w:val="252525"/>
          <w:sz w:val="21"/>
          <w:szCs w:val="21"/>
          <w:shd w:val="clear" w:color="auto" w:fill="FFFFFF"/>
          <w:lang w:val="el-GR"/>
        </w:rPr>
        <w:t>Στη Δύση, την ίδια περίοδο, η τέχνη του κρασιού γνώρισε μεγάλη ανάπτυξη. Το</w:t>
      </w:r>
      <w:r>
        <w:rPr>
          <w:rStyle w:val="apple-converted-space"/>
          <w:rFonts w:ascii="Arial" w:hAnsi="Arial" w:cs="Arial"/>
          <w:color w:val="252525"/>
          <w:sz w:val="21"/>
          <w:szCs w:val="21"/>
          <w:shd w:val="clear" w:color="auto" w:fill="FFFFFF"/>
        </w:rPr>
        <w:t> </w:t>
      </w:r>
      <w:hyperlink r:id="rId34" w:tooltip="16ος αιώνας" w:history="1">
        <w:r w:rsidRPr="00D33456">
          <w:rPr>
            <w:rStyle w:val="Hyperlink"/>
            <w:rFonts w:ascii="Arial" w:hAnsi="Arial" w:cs="Arial"/>
            <w:color w:val="0B0080"/>
            <w:sz w:val="21"/>
            <w:szCs w:val="21"/>
            <w:u w:val="none"/>
            <w:shd w:val="clear" w:color="auto" w:fill="FFFFFF"/>
            <w:lang w:val="el-GR"/>
          </w:rPr>
          <w:t>16ο αιώνα</w:t>
        </w:r>
      </w:hyperlink>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είχε εξαπλωθεί στην</w:t>
      </w:r>
      <w:r>
        <w:rPr>
          <w:rStyle w:val="apple-converted-space"/>
          <w:rFonts w:ascii="Arial" w:hAnsi="Arial" w:cs="Arial"/>
          <w:color w:val="252525"/>
          <w:sz w:val="21"/>
          <w:szCs w:val="21"/>
          <w:shd w:val="clear" w:color="auto" w:fill="FFFFFF"/>
        </w:rPr>
        <w:t> </w:t>
      </w:r>
      <w:hyperlink r:id="rId35" w:tooltip="Ισπανία" w:history="1">
        <w:r w:rsidRPr="00D33456">
          <w:rPr>
            <w:rStyle w:val="Hyperlink"/>
            <w:rFonts w:ascii="Arial" w:hAnsi="Arial" w:cs="Arial"/>
            <w:color w:val="0B0080"/>
            <w:sz w:val="21"/>
            <w:szCs w:val="21"/>
            <w:u w:val="none"/>
            <w:shd w:val="clear" w:color="auto" w:fill="FFFFFF"/>
            <w:lang w:val="el-GR"/>
          </w:rPr>
          <w:t>Ισπανία</w:t>
        </w:r>
      </w:hyperlink>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αλλά και στη</w:t>
      </w:r>
      <w:r>
        <w:rPr>
          <w:rStyle w:val="apple-converted-space"/>
          <w:rFonts w:ascii="Arial" w:hAnsi="Arial" w:cs="Arial"/>
          <w:color w:val="252525"/>
          <w:sz w:val="21"/>
          <w:szCs w:val="21"/>
          <w:shd w:val="clear" w:color="auto" w:fill="FFFFFF"/>
        </w:rPr>
        <w:t> </w:t>
      </w:r>
      <w:hyperlink r:id="rId36" w:tooltip="Γαλλία" w:history="1">
        <w:r w:rsidRPr="00D33456">
          <w:rPr>
            <w:rStyle w:val="Hyperlink"/>
            <w:rFonts w:ascii="Arial" w:hAnsi="Arial" w:cs="Arial"/>
            <w:color w:val="0B0080"/>
            <w:sz w:val="21"/>
            <w:szCs w:val="21"/>
            <w:u w:val="none"/>
            <w:shd w:val="clear" w:color="auto" w:fill="FFFFFF"/>
            <w:lang w:val="el-GR"/>
          </w:rPr>
          <w:t>Γαλλία</w:t>
        </w:r>
      </w:hyperlink>
      <w:r w:rsidRPr="00D33456">
        <w:rPr>
          <w:rFonts w:ascii="Arial" w:hAnsi="Arial" w:cs="Arial"/>
          <w:color w:val="252525"/>
          <w:sz w:val="21"/>
          <w:szCs w:val="21"/>
          <w:shd w:val="clear" w:color="auto" w:fill="FFFFFF"/>
          <w:lang w:val="el-GR"/>
        </w:rPr>
        <w:t>. Την εποχή αυτή προωθούνται και αρκετές τεχνικές καινοτομίες, όπως η χρήση</w:t>
      </w:r>
      <w:r>
        <w:rPr>
          <w:rStyle w:val="apple-converted-space"/>
          <w:rFonts w:ascii="Arial" w:hAnsi="Arial" w:cs="Arial"/>
          <w:color w:val="252525"/>
          <w:sz w:val="21"/>
          <w:szCs w:val="21"/>
          <w:shd w:val="clear" w:color="auto" w:fill="FFFFFF"/>
        </w:rPr>
        <w:t> </w:t>
      </w:r>
      <w:hyperlink r:id="rId37" w:tooltip="Γυαλί" w:history="1">
        <w:r w:rsidRPr="00D33456">
          <w:rPr>
            <w:rStyle w:val="Hyperlink"/>
            <w:rFonts w:ascii="Arial" w:hAnsi="Arial" w:cs="Arial"/>
            <w:color w:val="0B0080"/>
            <w:sz w:val="21"/>
            <w:szCs w:val="21"/>
            <w:u w:val="none"/>
            <w:shd w:val="clear" w:color="auto" w:fill="FFFFFF"/>
            <w:lang w:val="el-GR"/>
          </w:rPr>
          <w:t>γυάλινης</w:t>
        </w:r>
      </w:hyperlink>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φιάλης και</w:t>
      </w:r>
      <w:r>
        <w:rPr>
          <w:rStyle w:val="apple-converted-space"/>
          <w:rFonts w:ascii="Arial" w:hAnsi="Arial" w:cs="Arial"/>
          <w:color w:val="252525"/>
          <w:sz w:val="21"/>
          <w:szCs w:val="21"/>
          <w:shd w:val="clear" w:color="auto" w:fill="FFFFFF"/>
        </w:rPr>
        <w:t> </w:t>
      </w:r>
      <w:hyperlink r:id="rId38" w:tooltip="Φελλός" w:history="1">
        <w:r w:rsidRPr="00D33456">
          <w:rPr>
            <w:rStyle w:val="Hyperlink"/>
            <w:rFonts w:ascii="Arial" w:hAnsi="Arial" w:cs="Arial"/>
            <w:color w:val="0B0080"/>
            <w:sz w:val="21"/>
            <w:szCs w:val="21"/>
            <w:u w:val="none"/>
            <w:shd w:val="clear" w:color="auto" w:fill="FFFFFF"/>
            <w:lang w:val="el-GR"/>
          </w:rPr>
          <w:t>φελλού</w:t>
        </w:r>
      </w:hyperlink>
      <w:r w:rsidRPr="00D33456">
        <w:rPr>
          <w:rFonts w:ascii="Arial" w:hAnsi="Arial" w:cs="Arial"/>
          <w:color w:val="252525"/>
          <w:sz w:val="21"/>
          <w:szCs w:val="21"/>
          <w:shd w:val="clear" w:color="auto" w:fill="FFFFFF"/>
          <w:lang w:val="el-GR"/>
        </w:rPr>
        <w:t>.</w:t>
      </w:r>
      <w:r>
        <w:rPr>
          <w:rStyle w:val="apple-converted-space"/>
          <w:rFonts w:ascii="Arial" w:hAnsi="Arial" w:cs="Arial"/>
          <w:color w:val="252525"/>
          <w:sz w:val="21"/>
          <w:szCs w:val="21"/>
          <w:shd w:val="clear" w:color="auto" w:fill="FFFFFF"/>
        </w:rPr>
        <w:t> </w:t>
      </w:r>
    </w:p>
    <w:p w:rsidR="00D33456" w:rsidRPr="00D33456" w:rsidRDefault="00D33456" w:rsidP="00D33456">
      <w:pPr>
        <w:pStyle w:val="NormalWeb"/>
        <w:shd w:val="clear" w:color="auto" w:fill="FFFFFF"/>
        <w:spacing w:before="120" w:beforeAutospacing="0" w:after="120" w:afterAutospacing="0"/>
        <w:rPr>
          <w:rFonts w:ascii="Arial" w:hAnsi="Arial" w:cs="Arial"/>
          <w:color w:val="252525"/>
          <w:sz w:val="21"/>
          <w:szCs w:val="21"/>
          <w:lang w:val="el-GR"/>
        </w:rPr>
      </w:pPr>
      <w:r>
        <w:rPr>
          <w:rStyle w:val="apple-converted-space"/>
          <w:rFonts w:ascii="Arial" w:hAnsi="Arial" w:cs="Arial"/>
          <w:color w:val="252525"/>
          <w:sz w:val="21"/>
          <w:szCs w:val="21"/>
          <w:shd w:val="clear" w:color="auto" w:fill="FFFFFF"/>
          <w:lang w:val="el-GR"/>
        </w:rPr>
        <w:t xml:space="preserve">       </w:t>
      </w:r>
      <w:r w:rsidRPr="00D33456">
        <w:rPr>
          <w:rFonts w:ascii="Arial" w:hAnsi="Arial" w:cs="Arial"/>
          <w:color w:val="252525"/>
          <w:sz w:val="21"/>
          <w:szCs w:val="21"/>
          <w:lang w:val="el-GR"/>
        </w:rPr>
        <w:t>Επιπλέον γίνεται γνωστή η παρασκευή αφρώδους οίνου (όπως για παράδειγμα η</w:t>
      </w:r>
      <w:r w:rsidRPr="00D33456">
        <w:rPr>
          <w:rFonts w:ascii="Arial" w:hAnsi="Arial" w:cs="Arial"/>
          <w:color w:val="252525"/>
          <w:sz w:val="21"/>
        </w:rPr>
        <w:t> </w:t>
      </w:r>
      <w:hyperlink r:id="rId39" w:tooltip="Σαμπάνια" w:history="1">
        <w:r w:rsidRPr="00D33456">
          <w:rPr>
            <w:rFonts w:ascii="Arial" w:hAnsi="Arial" w:cs="Arial"/>
            <w:color w:val="0B0080"/>
            <w:sz w:val="21"/>
            <w:u w:val="single"/>
            <w:lang w:val="el-GR"/>
          </w:rPr>
          <w:t>σαμπάνια</w:t>
        </w:r>
      </w:hyperlink>
      <w:r w:rsidRPr="00D33456">
        <w:rPr>
          <w:rFonts w:ascii="Arial" w:hAnsi="Arial" w:cs="Arial"/>
          <w:color w:val="252525"/>
          <w:sz w:val="21"/>
          <w:szCs w:val="21"/>
          <w:lang w:val="el-GR"/>
        </w:rPr>
        <w:t>, που αποδίδεται στον Γάλλο βενεδικτίνο μοναχό Περινιόν).</w:t>
      </w:r>
    </w:p>
    <w:p w:rsidR="00D33456" w:rsidRPr="00E710CF" w:rsidRDefault="00D33456" w:rsidP="00D33456">
      <w:pPr>
        <w:pBdr>
          <w:bottom w:val="single" w:sz="6" w:space="0" w:color="A2A9B1"/>
        </w:pBdr>
        <w:shd w:val="clear" w:color="auto" w:fill="FFFFFF"/>
        <w:spacing w:before="240" w:after="60" w:line="240" w:lineRule="auto"/>
        <w:outlineLvl w:val="1"/>
        <w:rPr>
          <w:rFonts w:ascii="Georgia" w:eastAsia="Times New Roman" w:hAnsi="Georgia" w:cs="Times New Roman"/>
          <w:color w:val="000000"/>
          <w:sz w:val="36"/>
          <w:szCs w:val="36"/>
          <w:lang w:val="el-GR"/>
        </w:rPr>
      </w:pPr>
    </w:p>
    <w:p w:rsidR="00D33456" w:rsidRPr="00E710CF" w:rsidRDefault="00D33456">
      <w:pPr>
        <w:rPr>
          <w:rFonts w:ascii="Georgia" w:eastAsia="Times New Roman" w:hAnsi="Georgia" w:cs="Times New Roman"/>
          <w:color w:val="000000"/>
          <w:sz w:val="36"/>
          <w:szCs w:val="36"/>
          <w:lang w:val="el-GR"/>
        </w:rPr>
      </w:pPr>
      <w:r w:rsidRPr="00E710CF">
        <w:rPr>
          <w:rFonts w:ascii="Georgia" w:eastAsia="Times New Roman" w:hAnsi="Georgia" w:cs="Times New Roman"/>
          <w:color w:val="000000"/>
          <w:sz w:val="36"/>
          <w:szCs w:val="36"/>
          <w:lang w:val="el-GR"/>
        </w:rPr>
        <w:br w:type="page"/>
      </w:r>
    </w:p>
    <w:p w:rsidR="00D33456" w:rsidRPr="00D33456" w:rsidRDefault="00D33456" w:rsidP="00D33456">
      <w:pPr>
        <w:pBdr>
          <w:bottom w:val="single" w:sz="6" w:space="5" w:color="A2A9B1"/>
        </w:pBdr>
        <w:shd w:val="clear" w:color="auto" w:fill="FFFFFF"/>
        <w:spacing w:before="240" w:after="60" w:line="240" w:lineRule="auto"/>
        <w:outlineLvl w:val="1"/>
        <w:rPr>
          <w:rFonts w:ascii="Georgia" w:eastAsia="Times New Roman" w:hAnsi="Georgia" w:cs="Times New Roman"/>
          <w:color w:val="000000"/>
          <w:sz w:val="36"/>
          <w:szCs w:val="36"/>
          <w:lang w:val="el-GR"/>
        </w:rPr>
      </w:pPr>
      <w:r>
        <w:rPr>
          <w:rFonts w:ascii="Georgia" w:eastAsia="Times New Roman" w:hAnsi="Georgia" w:cs="Times New Roman"/>
          <w:color w:val="000000"/>
          <w:sz w:val="36"/>
          <w:szCs w:val="36"/>
          <w:lang w:val="el-GR"/>
        </w:rPr>
        <w:lastRenderedPageBreak/>
        <w:t>ΟΙΝΟΠΟΙ</w:t>
      </w:r>
      <w:r w:rsidR="006333CE">
        <w:rPr>
          <w:rFonts w:ascii="Georgia" w:eastAsia="Times New Roman" w:hAnsi="Georgia" w:cs="Times New Roman"/>
          <w:color w:val="000000"/>
          <w:sz w:val="36"/>
          <w:szCs w:val="36"/>
          <w:lang w:val="el-GR"/>
        </w:rPr>
        <w:t>Ι</w:t>
      </w:r>
      <w:r>
        <w:rPr>
          <w:rFonts w:ascii="Georgia" w:eastAsia="Times New Roman" w:hAnsi="Georgia" w:cs="Times New Roman"/>
          <w:color w:val="000000"/>
          <w:sz w:val="36"/>
          <w:szCs w:val="36"/>
          <w:lang w:val="el-GR"/>
        </w:rPr>
        <w:t>Α</w:t>
      </w:r>
    </w:p>
    <w:p w:rsidR="00D33456" w:rsidRDefault="00D33456">
      <w:pPr>
        <w:rPr>
          <w:rFonts w:ascii="Arial" w:hAnsi="Arial" w:cs="Arial"/>
          <w:color w:val="252525"/>
          <w:sz w:val="21"/>
          <w:szCs w:val="21"/>
          <w:shd w:val="clear" w:color="auto" w:fill="FFFFFF"/>
          <w:lang w:val="el-GR"/>
        </w:rPr>
      </w:pPr>
      <w:r>
        <w:rPr>
          <w:rFonts w:ascii="Georgia" w:eastAsia="Times New Roman" w:hAnsi="Georgia" w:cs="Times New Roman"/>
          <w:color w:val="000000"/>
          <w:sz w:val="36"/>
          <w:szCs w:val="36"/>
          <w:lang w:val="el-GR"/>
        </w:rPr>
        <w:t xml:space="preserve"> </w:t>
      </w:r>
      <w:r w:rsidRPr="00D33456">
        <w:rPr>
          <w:rFonts w:ascii="Arial" w:hAnsi="Arial" w:cs="Arial"/>
          <w:color w:val="252525"/>
          <w:sz w:val="21"/>
          <w:szCs w:val="21"/>
          <w:shd w:val="clear" w:color="auto" w:fill="FFFFFF"/>
          <w:lang w:val="el-GR"/>
        </w:rPr>
        <w:t>Οι ρώγες του σταφυλιού, που αποτελεί και την πρώτη ύλη του κρασιού, περιέχουν</w:t>
      </w:r>
      <w:r>
        <w:rPr>
          <w:rStyle w:val="apple-converted-space"/>
          <w:rFonts w:ascii="Arial" w:hAnsi="Arial" w:cs="Arial"/>
          <w:color w:val="252525"/>
          <w:sz w:val="21"/>
          <w:szCs w:val="21"/>
          <w:shd w:val="clear" w:color="auto" w:fill="FFFFFF"/>
        </w:rPr>
        <w:t> </w:t>
      </w:r>
      <w:hyperlink r:id="rId40" w:tooltip="Σάκχαρα" w:history="1">
        <w:r w:rsidRPr="00D33456">
          <w:rPr>
            <w:rStyle w:val="Hyperlink"/>
            <w:rFonts w:ascii="Arial" w:hAnsi="Arial" w:cs="Arial"/>
            <w:color w:val="0B0080"/>
            <w:sz w:val="21"/>
            <w:szCs w:val="21"/>
            <w:u w:val="none"/>
            <w:shd w:val="clear" w:color="auto" w:fill="FFFFFF"/>
            <w:lang w:val="el-GR"/>
          </w:rPr>
          <w:t>σάκχαρα</w:t>
        </w:r>
      </w:hyperlink>
      <w:r w:rsidRPr="00D33456">
        <w:rPr>
          <w:rFonts w:ascii="Arial" w:hAnsi="Arial" w:cs="Arial"/>
          <w:color w:val="252525"/>
          <w:sz w:val="21"/>
          <w:szCs w:val="21"/>
          <w:shd w:val="clear" w:color="auto" w:fill="FFFFFF"/>
          <w:lang w:val="el-GR"/>
        </w:rPr>
        <w:t>,</w:t>
      </w:r>
      <w:r>
        <w:rPr>
          <w:rStyle w:val="apple-converted-space"/>
          <w:rFonts w:ascii="Arial" w:hAnsi="Arial" w:cs="Arial"/>
          <w:color w:val="252525"/>
          <w:sz w:val="21"/>
          <w:szCs w:val="21"/>
          <w:shd w:val="clear" w:color="auto" w:fill="FFFFFF"/>
        </w:rPr>
        <w:t> </w:t>
      </w:r>
      <w:hyperlink r:id="rId41" w:tooltip="Οργανικά οξέα" w:history="1">
        <w:r w:rsidRPr="00D33456">
          <w:rPr>
            <w:rStyle w:val="Hyperlink"/>
            <w:rFonts w:ascii="Arial" w:hAnsi="Arial" w:cs="Arial"/>
            <w:color w:val="0B0080"/>
            <w:sz w:val="21"/>
            <w:szCs w:val="21"/>
            <w:u w:val="none"/>
            <w:shd w:val="clear" w:color="auto" w:fill="FFFFFF"/>
            <w:lang w:val="el-GR"/>
          </w:rPr>
          <w:t>οργανικά οξέα</w:t>
        </w:r>
      </w:hyperlink>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και νερό (πάνω από 70%). Η περιεκτικότητα σε αυτές τις ουσίες εξαρτάται κάθε φορά από την ποικιλία, το υπέδαφος, τις κλιματικές συνθήκες, αλλά και από την χρονική στιγμή της ωρίμανσης του σταφυλιού.</w:t>
      </w:r>
      <w:r>
        <w:rPr>
          <w:rFonts w:ascii="Arial" w:hAnsi="Arial" w:cs="Arial"/>
          <w:color w:val="252525"/>
          <w:sz w:val="21"/>
          <w:szCs w:val="21"/>
          <w:shd w:val="clear" w:color="auto" w:fill="FFFFFF"/>
          <w:lang w:val="el-GR"/>
        </w:rPr>
        <w:t xml:space="preserve">  </w:t>
      </w:r>
      <w:r w:rsidRPr="00D33456">
        <w:rPr>
          <w:rFonts w:ascii="Arial" w:hAnsi="Arial" w:cs="Arial"/>
          <w:color w:val="252525"/>
          <w:sz w:val="21"/>
          <w:szCs w:val="21"/>
          <w:shd w:val="clear" w:color="auto" w:fill="FFFFFF"/>
          <w:lang w:val="el-GR"/>
        </w:rPr>
        <w:t>Μετά την διαδικασία του τρύγου (συγκομιδής), ακολουθεί η γλευκοποίηση, η διαδικασία δηλαδή κατά την οποία εξάγεται το</w:t>
      </w:r>
      <w:r>
        <w:rPr>
          <w:rStyle w:val="apple-converted-space"/>
          <w:rFonts w:ascii="Arial" w:hAnsi="Arial" w:cs="Arial"/>
          <w:color w:val="252525"/>
          <w:sz w:val="21"/>
          <w:szCs w:val="21"/>
          <w:shd w:val="clear" w:color="auto" w:fill="FFFFFF"/>
        </w:rPr>
        <w:t> </w:t>
      </w:r>
      <w:r w:rsidRPr="00D33456">
        <w:rPr>
          <w:rFonts w:ascii="Arial" w:hAnsi="Arial" w:cs="Arial"/>
          <w:b/>
          <w:bCs/>
          <w:color w:val="252525"/>
          <w:sz w:val="21"/>
          <w:szCs w:val="21"/>
          <w:shd w:val="clear" w:color="auto" w:fill="FFFFFF"/>
          <w:lang w:val="el-GR"/>
        </w:rPr>
        <w:t>γλεύκος</w:t>
      </w:r>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(ή συνήθως</w:t>
      </w:r>
      <w:r>
        <w:rPr>
          <w:rStyle w:val="apple-converted-space"/>
          <w:rFonts w:ascii="Arial" w:hAnsi="Arial" w:cs="Arial"/>
          <w:color w:val="252525"/>
          <w:sz w:val="21"/>
          <w:szCs w:val="21"/>
          <w:shd w:val="clear" w:color="auto" w:fill="FFFFFF"/>
        </w:rPr>
        <w:t> </w:t>
      </w:r>
      <w:r w:rsidRPr="00D33456">
        <w:rPr>
          <w:rFonts w:ascii="Arial" w:hAnsi="Arial" w:cs="Arial"/>
          <w:b/>
          <w:bCs/>
          <w:color w:val="252525"/>
          <w:sz w:val="21"/>
          <w:szCs w:val="21"/>
          <w:shd w:val="clear" w:color="auto" w:fill="FFFFFF"/>
          <w:lang w:val="el-GR"/>
        </w:rPr>
        <w:t>μούστος</w:t>
      </w:r>
      <w:r w:rsidRPr="00D33456">
        <w:rPr>
          <w:rFonts w:ascii="Arial" w:hAnsi="Arial" w:cs="Arial"/>
          <w:color w:val="252525"/>
          <w:sz w:val="21"/>
          <w:szCs w:val="21"/>
          <w:shd w:val="clear" w:color="auto" w:fill="FFFFFF"/>
          <w:lang w:val="el-GR"/>
        </w:rPr>
        <w:t>) από το σταφύλι.</w:t>
      </w:r>
      <w:r>
        <w:rPr>
          <w:rStyle w:val="apple-converted-space"/>
          <w:rFonts w:ascii="Arial" w:hAnsi="Arial" w:cs="Arial"/>
          <w:color w:val="252525"/>
          <w:sz w:val="21"/>
          <w:szCs w:val="21"/>
          <w:shd w:val="clear" w:color="auto" w:fill="FFFFFF"/>
        </w:rPr>
        <w:t> </w:t>
      </w:r>
      <w:r>
        <w:rPr>
          <w:rStyle w:val="apple-converted-space"/>
          <w:rFonts w:ascii="Arial" w:hAnsi="Arial" w:cs="Arial"/>
          <w:color w:val="252525"/>
          <w:sz w:val="21"/>
          <w:szCs w:val="21"/>
          <w:shd w:val="clear" w:color="auto" w:fill="FFFFFF"/>
          <w:lang w:val="el-GR"/>
        </w:rPr>
        <w:t xml:space="preserve"> </w:t>
      </w:r>
      <w:r w:rsidRPr="00D33456">
        <w:rPr>
          <w:rFonts w:ascii="Arial" w:hAnsi="Arial" w:cs="Arial"/>
          <w:color w:val="252525"/>
          <w:sz w:val="21"/>
          <w:szCs w:val="21"/>
          <w:shd w:val="clear" w:color="auto" w:fill="FFFFFF"/>
          <w:lang w:val="el-GR"/>
        </w:rPr>
        <w:t>Για την έκθλιψη του μούστου χρησιμοποιούνται διάφορες μέθοδοι, συνηθέστερα με χρήση ειδικών μηχανημάτων που λειτουργούν συνθλίβοντας το σταφύλι ανάμεσα σε περιστρεφόμενους κυλίνδρους</w:t>
      </w:r>
      <w:r>
        <w:rPr>
          <w:rFonts w:ascii="Arial" w:hAnsi="Arial" w:cs="Arial"/>
          <w:color w:val="252525"/>
          <w:sz w:val="21"/>
          <w:szCs w:val="21"/>
          <w:shd w:val="clear" w:color="auto" w:fill="FFFFFF"/>
          <w:lang w:val="el-GR"/>
        </w:rPr>
        <w:t xml:space="preserve">.  </w:t>
      </w:r>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Κατά τη γλευκοποίηση, επιβάλλεται η αφαίρεση των κοτσανιών (</w:t>
      </w:r>
      <w:r w:rsidRPr="00D33456">
        <w:rPr>
          <w:rFonts w:ascii="Arial" w:hAnsi="Arial" w:cs="Arial"/>
          <w:i/>
          <w:iCs/>
          <w:color w:val="252525"/>
          <w:sz w:val="21"/>
          <w:szCs w:val="21"/>
          <w:shd w:val="clear" w:color="auto" w:fill="FFFFFF"/>
          <w:lang w:val="el-GR"/>
        </w:rPr>
        <w:t>αποβοστρύχωση</w:t>
      </w:r>
      <w:r w:rsidRPr="00D33456">
        <w:rPr>
          <w:rFonts w:ascii="Arial" w:hAnsi="Arial" w:cs="Arial"/>
          <w:color w:val="252525"/>
          <w:sz w:val="21"/>
          <w:szCs w:val="21"/>
          <w:shd w:val="clear" w:color="auto" w:fill="FFFFFF"/>
          <w:lang w:val="el-GR"/>
        </w:rPr>
        <w:t>) του σταφυλιού, καθώς είναι επιζήμια τόσο για την γεύση του τελικού κρασιού, όσο και για την υγεία του καταναλωτή.</w:t>
      </w:r>
    </w:p>
    <w:p w:rsidR="00D33456" w:rsidRDefault="00D33456">
      <w:pPr>
        <w:rPr>
          <w:rFonts w:ascii="Arial" w:hAnsi="Arial" w:cs="Arial"/>
          <w:color w:val="252525"/>
          <w:sz w:val="21"/>
          <w:szCs w:val="21"/>
          <w:shd w:val="clear" w:color="auto" w:fill="FFFFFF"/>
          <w:lang w:val="el-GR"/>
        </w:rPr>
      </w:pPr>
      <w:r>
        <w:rPr>
          <w:rFonts w:ascii="Arial" w:hAnsi="Arial" w:cs="Arial"/>
          <w:color w:val="252525"/>
          <w:sz w:val="21"/>
          <w:szCs w:val="21"/>
          <w:shd w:val="clear" w:color="auto" w:fill="FFFFFF"/>
          <w:lang w:val="el-GR"/>
        </w:rPr>
        <w:t xml:space="preserve">         </w:t>
      </w:r>
      <w:r w:rsidRPr="00D33456">
        <w:rPr>
          <w:rFonts w:ascii="Arial" w:hAnsi="Arial" w:cs="Arial"/>
          <w:color w:val="252525"/>
          <w:sz w:val="21"/>
          <w:szCs w:val="21"/>
          <w:shd w:val="clear" w:color="auto" w:fill="FFFFFF"/>
          <w:lang w:val="el-GR"/>
        </w:rPr>
        <w:t>Στη συνέχεια ακολουθεί η τελική διαδικασία της ζύμωσης. Το οινόπνευμα που περιέχει το κρασί παράγεται από τα σάκχαρα του μούστου με την αντίδραση της</w:t>
      </w:r>
      <w:r>
        <w:rPr>
          <w:rStyle w:val="apple-converted-space"/>
          <w:rFonts w:ascii="Arial" w:hAnsi="Arial" w:cs="Arial"/>
          <w:color w:val="252525"/>
          <w:sz w:val="21"/>
          <w:szCs w:val="21"/>
          <w:shd w:val="clear" w:color="auto" w:fill="FFFFFF"/>
        </w:rPr>
        <w:t> </w:t>
      </w:r>
      <w:hyperlink r:id="rId42" w:tooltip="Αλκοόλη" w:history="1">
        <w:r w:rsidRPr="00D33456">
          <w:rPr>
            <w:rStyle w:val="Hyperlink"/>
            <w:rFonts w:ascii="Arial" w:hAnsi="Arial" w:cs="Arial"/>
            <w:color w:val="0B0080"/>
            <w:sz w:val="21"/>
            <w:szCs w:val="21"/>
            <w:u w:val="none"/>
            <w:shd w:val="clear" w:color="auto" w:fill="FFFFFF"/>
            <w:lang w:val="el-GR"/>
          </w:rPr>
          <w:t>αλκοολικής</w:t>
        </w:r>
      </w:hyperlink>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ζύμωσης, που επιτελείται από ειδικά ένζυμα, τις</w:t>
      </w:r>
      <w:r>
        <w:rPr>
          <w:rStyle w:val="apple-converted-space"/>
          <w:rFonts w:ascii="Arial" w:hAnsi="Arial" w:cs="Arial"/>
          <w:color w:val="252525"/>
          <w:sz w:val="21"/>
          <w:szCs w:val="21"/>
          <w:shd w:val="clear" w:color="auto" w:fill="FFFFFF"/>
        </w:rPr>
        <w:t> </w:t>
      </w:r>
      <w:r w:rsidRPr="00D33456">
        <w:rPr>
          <w:rFonts w:ascii="Arial" w:hAnsi="Arial" w:cs="Arial"/>
          <w:i/>
          <w:iCs/>
          <w:color w:val="252525"/>
          <w:sz w:val="21"/>
          <w:szCs w:val="21"/>
          <w:shd w:val="clear" w:color="auto" w:fill="FFFFFF"/>
          <w:lang w:val="el-GR"/>
        </w:rPr>
        <w:t>ζυμάσες</w:t>
      </w:r>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των ζυμομυκήτων. Οι ζυμομύκητες υπάρχουν αδρανοποιημένοι στο φλοιό των σταφυλιών και καθώς έρχονται σε επαφή με το μούστο, πολλαπλασιάζονται και επιτελούν τη ζύμωση. Εκτός από αιθυλική αλκοόλη παράγεται και</w:t>
      </w:r>
      <w:r>
        <w:rPr>
          <w:rStyle w:val="apple-converted-space"/>
          <w:rFonts w:ascii="Arial" w:hAnsi="Arial" w:cs="Arial"/>
          <w:color w:val="252525"/>
          <w:sz w:val="21"/>
          <w:szCs w:val="21"/>
          <w:shd w:val="clear" w:color="auto" w:fill="FFFFFF"/>
        </w:rPr>
        <w:t> </w:t>
      </w:r>
      <w:hyperlink r:id="rId43" w:tooltip="Διοξείδιο του άνθρακα" w:history="1">
        <w:r w:rsidRPr="00D33456">
          <w:rPr>
            <w:rStyle w:val="Hyperlink"/>
            <w:rFonts w:ascii="Arial" w:hAnsi="Arial" w:cs="Arial"/>
            <w:color w:val="0B0080"/>
            <w:sz w:val="21"/>
            <w:szCs w:val="21"/>
            <w:u w:val="none"/>
            <w:shd w:val="clear" w:color="auto" w:fill="FFFFFF"/>
            <w:lang w:val="el-GR"/>
          </w:rPr>
          <w:t>διοξείδιο του άνθρακα</w:t>
        </w:r>
      </w:hyperlink>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αλλά και μια σειρά δευτερευόντων προϊόντων και ενώσεων με καθοριστική σημασία πολλές φορές για την ποιότητα του οίνου. Η διαδικασία της ζύμωσης διαρκεί συνήθως 8-25 ημέρες. Είναι σύνηθες, να παρατείνεται ή να διακόπτεται η ζύμωση με τεχνητά μέσα, κυρίως μέσω της διατήρησης της θερμοκρασίας σε χαμηλά ή υψηλά επίπεδα αντίστοιχα. Ο χρόνος της ζύμωσης είναι καθοριστικός για το κρασί που θα παραχθεί τελικά. Επιπλέον γίνεται συνήθως λόγος για</w:t>
      </w:r>
      <w:r>
        <w:rPr>
          <w:rStyle w:val="apple-converted-space"/>
          <w:rFonts w:ascii="Arial" w:hAnsi="Arial" w:cs="Arial"/>
          <w:color w:val="252525"/>
          <w:sz w:val="21"/>
          <w:szCs w:val="21"/>
          <w:shd w:val="clear" w:color="auto" w:fill="FFFFFF"/>
        </w:rPr>
        <w:t> </w:t>
      </w:r>
      <w:r w:rsidRPr="00D33456">
        <w:rPr>
          <w:rFonts w:ascii="Arial" w:hAnsi="Arial" w:cs="Arial"/>
          <w:i/>
          <w:iCs/>
          <w:color w:val="252525"/>
          <w:sz w:val="21"/>
          <w:szCs w:val="21"/>
          <w:shd w:val="clear" w:color="auto" w:fill="FFFFFF"/>
          <w:lang w:val="el-GR"/>
        </w:rPr>
        <w:t>λευκή</w:t>
      </w:r>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και</w:t>
      </w:r>
      <w:r>
        <w:rPr>
          <w:rStyle w:val="apple-converted-space"/>
          <w:rFonts w:ascii="Arial" w:hAnsi="Arial" w:cs="Arial"/>
          <w:color w:val="252525"/>
          <w:sz w:val="21"/>
          <w:szCs w:val="21"/>
          <w:shd w:val="clear" w:color="auto" w:fill="FFFFFF"/>
        </w:rPr>
        <w:t> </w:t>
      </w:r>
      <w:r w:rsidRPr="00D33456">
        <w:rPr>
          <w:rFonts w:ascii="Arial" w:hAnsi="Arial" w:cs="Arial"/>
          <w:i/>
          <w:iCs/>
          <w:color w:val="252525"/>
          <w:sz w:val="21"/>
          <w:szCs w:val="21"/>
          <w:shd w:val="clear" w:color="auto" w:fill="FFFFFF"/>
          <w:lang w:val="el-GR"/>
        </w:rPr>
        <w:t>ερυθρή</w:t>
      </w:r>
      <w:r>
        <w:rPr>
          <w:rStyle w:val="apple-converted-space"/>
          <w:rFonts w:ascii="Arial" w:hAnsi="Arial" w:cs="Arial"/>
          <w:color w:val="252525"/>
          <w:sz w:val="21"/>
          <w:szCs w:val="21"/>
          <w:shd w:val="clear" w:color="auto" w:fill="FFFFFF"/>
        </w:rPr>
        <w:t> </w:t>
      </w:r>
      <w:r w:rsidRPr="00D33456">
        <w:rPr>
          <w:rFonts w:ascii="Arial" w:hAnsi="Arial" w:cs="Arial"/>
          <w:color w:val="252525"/>
          <w:sz w:val="21"/>
          <w:szCs w:val="21"/>
          <w:shd w:val="clear" w:color="auto" w:fill="FFFFFF"/>
          <w:lang w:val="el-GR"/>
        </w:rPr>
        <w:t>οινοποίηση, ανάλογα με το χρώμα του παραγόμενου κρασιού.</w:t>
      </w:r>
      <w:r w:rsidR="006333CE">
        <w:rPr>
          <w:rFonts w:ascii="Arial" w:hAnsi="Arial" w:cs="Arial"/>
          <w:color w:val="252525"/>
          <w:sz w:val="21"/>
          <w:szCs w:val="21"/>
          <w:shd w:val="clear" w:color="auto" w:fill="FFFFFF"/>
          <w:lang w:val="el-GR"/>
        </w:rPr>
        <w:t xml:space="preserve">  </w:t>
      </w:r>
    </w:p>
    <w:p w:rsidR="006333CE" w:rsidRDefault="006333CE">
      <w:pPr>
        <w:rPr>
          <w:rFonts w:ascii="Arial" w:hAnsi="Arial" w:cs="Arial"/>
          <w:color w:val="252525"/>
          <w:sz w:val="21"/>
          <w:szCs w:val="21"/>
          <w:shd w:val="clear" w:color="auto" w:fill="FFFFFF"/>
          <w:lang w:val="el-GR"/>
        </w:rPr>
      </w:pPr>
      <w:r w:rsidRPr="006333CE">
        <w:rPr>
          <w:rFonts w:ascii="Arial" w:hAnsi="Arial" w:cs="Arial"/>
          <w:color w:val="252525"/>
          <w:sz w:val="21"/>
          <w:szCs w:val="21"/>
          <w:shd w:val="clear" w:color="auto" w:fill="FFFFFF"/>
          <w:lang w:val="el-GR"/>
        </w:rPr>
        <w:t>Ιδιαίτερη αξία έχει τέλος και η διαδικασία ωρίμανσης του κρασιού. Θεωρείται γενικά πως ένα κρασί γίνεται καλύτερο όσο παλιώνει, ωστόσο διαφορετικά είδη κρασιού χαρακτηρίζονται και από διαφορετική διάρκεια ζωής. Επιπλέον ένα κρασί μπορεί να υποστεί και</w:t>
      </w:r>
      <w:r>
        <w:rPr>
          <w:rStyle w:val="apple-converted-space"/>
          <w:rFonts w:ascii="Arial" w:hAnsi="Arial" w:cs="Arial"/>
          <w:color w:val="252525"/>
          <w:sz w:val="21"/>
          <w:szCs w:val="21"/>
          <w:shd w:val="clear" w:color="auto" w:fill="FFFFFF"/>
        </w:rPr>
        <w:t> </w:t>
      </w:r>
      <w:r w:rsidRPr="006333CE">
        <w:rPr>
          <w:rFonts w:ascii="Arial" w:hAnsi="Arial" w:cs="Arial"/>
          <w:i/>
          <w:iCs/>
          <w:color w:val="252525"/>
          <w:sz w:val="21"/>
          <w:szCs w:val="21"/>
          <w:shd w:val="clear" w:color="auto" w:fill="FFFFFF"/>
          <w:lang w:val="el-GR"/>
        </w:rPr>
        <w:t>γήρανση</w:t>
      </w:r>
      <w:r w:rsidRPr="006333CE">
        <w:rPr>
          <w:rFonts w:ascii="Arial" w:hAnsi="Arial" w:cs="Arial"/>
          <w:color w:val="252525"/>
          <w:sz w:val="21"/>
          <w:szCs w:val="21"/>
          <w:shd w:val="clear" w:color="auto" w:fill="FFFFFF"/>
          <w:lang w:val="el-GR"/>
        </w:rPr>
        <w:t>, οπότε και δεν πρέπει να καταναλώνεται.</w:t>
      </w:r>
      <w:r>
        <w:rPr>
          <w:rStyle w:val="apple-converted-space"/>
          <w:rFonts w:ascii="Arial" w:hAnsi="Arial" w:cs="Arial"/>
          <w:color w:val="252525"/>
          <w:sz w:val="21"/>
          <w:szCs w:val="21"/>
          <w:shd w:val="clear" w:color="auto" w:fill="FFFFFF"/>
        </w:rPr>
        <w:t> </w:t>
      </w:r>
      <w:r w:rsidRPr="006333CE">
        <w:rPr>
          <w:rFonts w:ascii="Arial" w:hAnsi="Arial" w:cs="Arial"/>
          <w:color w:val="252525"/>
          <w:sz w:val="21"/>
          <w:szCs w:val="21"/>
          <w:shd w:val="clear" w:color="auto" w:fill="FFFFFF"/>
          <w:lang w:val="el-GR"/>
        </w:rPr>
        <w:t>Η διάρκεια της ωρίμανσης του ποικίλλει και συνήθως κυμαίνεται από μερικούς μήνες έως λίγα χρόνια. Γενικά ελάχιστα κρασιά έχουν διάρκεια ζωής άνω των 50 ή 100 ετών, ενώ τα περισσότερα φθάνουν στην ποιοτική τους κορύφωση εντός μερικών χρόνων.</w:t>
      </w:r>
    </w:p>
    <w:p w:rsidR="006333CE" w:rsidRDefault="006333CE">
      <w:pPr>
        <w:rPr>
          <w:rFonts w:ascii="Arial" w:hAnsi="Arial" w:cs="Arial"/>
          <w:color w:val="252525"/>
          <w:sz w:val="21"/>
          <w:szCs w:val="21"/>
          <w:shd w:val="clear" w:color="auto" w:fill="FFFFFF"/>
          <w:lang w:val="el-GR"/>
        </w:rPr>
      </w:pPr>
      <w:r>
        <w:rPr>
          <w:rFonts w:ascii="Arial" w:hAnsi="Arial" w:cs="Arial"/>
          <w:color w:val="252525"/>
          <w:sz w:val="21"/>
          <w:szCs w:val="21"/>
          <w:shd w:val="clear" w:color="auto" w:fill="FFFFFF"/>
          <w:lang w:val="el-GR"/>
        </w:rPr>
        <w:t xml:space="preserve">        </w:t>
      </w:r>
    </w:p>
    <w:p w:rsidR="006333CE" w:rsidRDefault="006333CE">
      <w:pPr>
        <w:rPr>
          <w:rFonts w:ascii="Arial" w:hAnsi="Arial" w:cs="Arial"/>
          <w:color w:val="252525"/>
          <w:sz w:val="21"/>
          <w:szCs w:val="21"/>
          <w:shd w:val="clear" w:color="auto" w:fill="FFFFFF"/>
          <w:lang w:val="el-GR"/>
        </w:rPr>
      </w:pPr>
      <w:r>
        <w:rPr>
          <w:rFonts w:ascii="Arial" w:hAnsi="Arial" w:cs="Arial"/>
          <w:color w:val="252525"/>
          <w:sz w:val="21"/>
          <w:szCs w:val="21"/>
          <w:shd w:val="clear" w:color="auto" w:fill="FFFFFF"/>
          <w:lang w:val="el-GR"/>
        </w:rPr>
        <w:br w:type="page"/>
      </w:r>
    </w:p>
    <w:p w:rsidR="00A76655" w:rsidRDefault="006333CE" w:rsidP="006333CE">
      <w:pPr>
        <w:pStyle w:val="Heading2"/>
        <w:pBdr>
          <w:bottom w:val="single" w:sz="6" w:space="0" w:color="A2A9B1"/>
        </w:pBdr>
        <w:shd w:val="clear" w:color="auto" w:fill="FFFFFF"/>
        <w:spacing w:before="240" w:beforeAutospacing="0" w:after="60" w:afterAutospacing="0"/>
        <w:rPr>
          <w:rStyle w:val="mw-headline"/>
          <w:rFonts w:ascii="Georgia" w:hAnsi="Georgia"/>
          <w:b w:val="0"/>
          <w:bCs w:val="0"/>
          <w:color w:val="000000"/>
          <w:lang w:val="el-GR"/>
        </w:rPr>
      </w:pPr>
      <w:r>
        <w:rPr>
          <w:rStyle w:val="mw-headline"/>
          <w:rFonts w:ascii="Georgia" w:hAnsi="Georgia"/>
          <w:b w:val="0"/>
          <w:bCs w:val="0"/>
          <w:color w:val="000000"/>
          <w:lang w:val="el-GR"/>
        </w:rPr>
        <w:lastRenderedPageBreak/>
        <w:t>ΟΝΟΜΑΤΟΔΟΣΙΑ ΚΑΙ ΤΑΞΙΝΟΜΗΣΗ</w:t>
      </w:r>
    </w:p>
    <w:p w:rsidR="006333CE" w:rsidRDefault="006333CE" w:rsidP="006333CE">
      <w:pPr>
        <w:pStyle w:val="Heading2"/>
        <w:pBdr>
          <w:bottom w:val="single" w:sz="6" w:space="0" w:color="A2A9B1"/>
        </w:pBdr>
        <w:shd w:val="clear" w:color="auto" w:fill="FFFFFF"/>
        <w:spacing w:before="240" w:beforeAutospacing="0" w:after="60" w:afterAutospacing="0"/>
        <w:rPr>
          <w:rFonts w:ascii="Arial Narrow" w:hAnsi="Arial Narrow" w:cs="Arial"/>
          <w:color w:val="252525"/>
          <w:sz w:val="21"/>
          <w:szCs w:val="21"/>
          <w:shd w:val="clear" w:color="auto" w:fill="FFFFFF"/>
          <w:lang w:val="el-GR"/>
        </w:rPr>
      </w:pPr>
      <w:r w:rsidRPr="00A36588">
        <w:rPr>
          <w:rFonts w:ascii="Arial" w:hAnsi="Arial" w:cs="Arial"/>
          <w:color w:val="252525"/>
          <w:sz w:val="21"/>
          <w:szCs w:val="21"/>
          <w:shd w:val="clear" w:color="auto" w:fill="FFFFFF"/>
          <w:lang w:val="el-GR"/>
        </w:rPr>
        <w:t>Τα κρασιά είτε ονομάζονται από την ποικιλία σταφυλιών τους είτε από τον τόπο παραγωγής τους. Ιστορικά, τα κρασιά από την</w:t>
      </w:r>
      <w:r w:rsidRPr="00A36588">
        <w:rPr>
          <w:rStyle w:val="apple-converted-space"/>
          <w:rFonts w:ascii="Arial" w:hAnsi="Arial" w:cs="Arial"/>
          <w:color w:val="252525"/>
          <w:sz w:val="21"/>
          <w:szCs w:val="21"/>
          <w:shd w:val="clear" w:color="auto" w:fill="FFFFFF"/>
        </w:rPr>
        <w:t> </w:t>
      </w:r>
      <w:hyperlink r:id="rId44" w:tooltip="Αυστραλία" w:history="1">
        <w:r w:rsidRPr="00A36588">
          <w:rPr>
            <w:rStyle w:val="Hyperlink"/>
            <w:rFonts w:ascii="Arial" w:hAnsi="Arial" w:cs="Arial"/>
            <w:color w:val="0B0080"/>
            <w:sz w:val="21"/>
            <w:szCs w:val="21"/>
            <w:u w:val="none"/>
            <w:shd w:val="clear" w:color="auto" w:fill="FFFFFF"/>
            <w:lang w:val="el-GR"/>
          </w:rPr>
          <w:t>Αυστραλία</w:t>
        </w:r>
      </w:hyperlink>
      <w:r w:rsidRPr="00A36588">
        <w:rPr>
          <w:rFonts w:ascii="Arial" w:hAnsi="Arial" w:cs="Arial"/>
          <w:color w:val="252525"/>
          <w:sz w:val="21"/>
          <w:szCs w:val="21"/>
          <w:shd w:val="clear" w:color="auto" w:fill="FFFFFF"/>
          <w:lang w:val="el-GR"/>
        </w:rPr>
        <w:t>, τις</w:t>
      </w:r>
      <w:r w:rsidRPr="00A36588">
        <w:rPr>
          <w:rStyle w:val="apple-converted-space"/>
          <w:rFonts w:ascii="Arial" w:hAnsi="Arial" w:cs="Arial"/>
          <w:color w:val="252525"/>
          <w:sz w:val="21"/>
          <w:szCs w:val="21"/>
          <w:shd w:val="clear" w:color="auto" w:fill="FFFFFF"/>
        </w:rPr>
        <w:t> </w:t>
      </w:r>
      <w:hyperlink r:id="rId45" w:tooltip="Η.Π.Α" w:history="1">
        <w:r w:rsidRPr="00A36588">
          <w:rPr>
            <w:rStyle w:val="Hyperlink"/>
            <w:rFonts w:ascii="Arial" w:hAnsi="Arial" w:cs="Arial"/>
            <w:color w:val="0B0080"/>
            <w:sz w:val="21"/>
            <w:szCs w:val="21"/>
            <w:u w:val="none"/>
            <w:shd w:val="clear" w:color="auto" w:fill="FFFFFF"/>
            <w:lang w:val="el-GR"/>
          </w:rPr>
          <w:t>Ηνωμένες Πολιτείες Αμερικής</w:t>
        </w:r>
      </w:hyperlink>
      <w:r w:rsidRPr="00A36588">
        <w:rPr>
          <w:rStyle w:val="apple-converted-space"/>
          <w:rFonts w:ascii="Arial" w:hAnsi="Arial" w:cs="Arial"/>
          <w:color w:val="252525"/>
          <w:sz w:val="21"/>
          <w:szCs w:val="21"/>
          <w:shd w:val="clear" w:color="auto" w:fill="FFFFFF"/>
        </w:rPr>
        <w:t> </w:t>
      </w:r>
      <w:r w:rsidRPr="00A36588">
        <w:rPr>
          <w:rFonts w:ascii="Arial" w:hAnsi="Arial" w:cs="Arial"/>
          <w:color w:val="252525"/>
          <w:sz w:val="21"/>
          <w:szCs w:val="21"/>
          <w:shd w:val="clear" w:color="auto" w:fill="FFFFFF"/>
          <w:lang w:val="el-GR"/>
        </w:rPr>
        <w:t>και τη</w:t>
      </w:r>
      <w:r w:rsidRPr="00A36588">
        <w:rPr>
          <w:rStyle w:val="apple-converted-space"/>
          <w:rFonts w:ascii="Arial" w:hAnsi="Arial" w:cs="Arial"/>
          <w:color w:val="252525"/>
          <w:sz w:val="21"/>
          <w:szCs w:val="21"/>
          <w:shd w:val="clear" w:color="auto" w:fill="FFFFFF"/>
        </w:rPr>
        <w:t> </w:t>
      </w:r>
      <w:hyperlink r:id="rId46" w:tooltip="Γερμανία" w:history="1">
        <w:r w:rsidRPr="00A36588">
          <w:rPr>
            <w:rStyle w:val="Hyperlink"/>
            <w:rFonts w:ascii="Arial" w:hAnsi="Arial" w:cs="Arial"/>
            <w:color w:val="0B0080"/>
            <w:sz w:val="21"/>
            <w:szCs w:val="21"/>
            <w:u w:val="none"/>
            <w:shd w:val="clear" w:color="auto" w:fill="FFFFFF"/>
            <w:lang w:val="el-GR"/>
          </w:rPr>
          <w:t>Γερμανία</w:t>
        </w:r>
      </w:hyperlink>
      <w:r w:rsidRPr="00A36588">
        <w:rPr>
          <w:rStyle w:val="apple-converted-space"/>
          <w:rFonts w:ascii="Arial" w:hAnsi="Arial" w:cs="Arial"/>
          <w:color w:val="252525"/>
          <w:sz w:val="21"/>
          <w:szCs w:val="21"/>
          <w:shd w:val="clear" w:color="auto" w:fill="FFFFFF"/>
        </w:rPr>
        <w:t> </w:t>
      </w:r>
      <w:r w:rsidRPr="00A36588">
        <w:rPr>
          <w:rFonts w:ascii="Arial" w:hAnsi="Arial" w:cs="Arial"/>
          <w:color w:val="252525"/>
          <w:sz w:val="21"/>
          <w:szCs w:val="21"/>
          <w:shd w:val="clear" w:color="auto" w:fill="FFFFFF"/>
          <w:lang w:val="el-GR"/>
        </w:rPr>
        <w:t>ονομάστηκαν αποκλειστικά από την ποικιλία σταφυλιών τους, ενώ κρασιά από τη</w:t>
      </w:r>
      <w:r w:rsidRPr="00A36588">
        <w:rPr>
          <w:rStyle w:val="apple-converted-space"/>
          <w:rFonts w:ascii="Arial" w:hAnsi="Arial" w:cs="Arial"/>
          <w:color w:val="252525"/>
          <w:sz w:val="21"/>
          <w:szCs w:val="21"/>
          <w:shd w:val="clear" w:color="auto" w:fill="FFFFFF"/>
        </w:rPr>
        <w:t> </w:t>
      </w:r>
      <w:hyperlink r:id="rId47" w:tooltip="Γαλλία" w:history="1">
        <w:r w:rsidRPr="00A36588">
          <w:rPr>
            <w:rStyle w:val="Hyperlink"/>
            <w:rFonts w:ascii="Arial" w:hAnsi="Arial" w:cs="Arial"/>
            <w:color w:val="0B0080"/>
            <w:sz w:val="21"/>
            <w:szCs w:val="21"/>
            <w:u w:val="none"/>
            <w:shd w:val="clear" w:color="auto" w:fill="FFFFFF"/>
            <w:lang w:val="el-GR"/>
          </w:rPr>
          <w:t>Γαλλία</w:t>
        </w:r>
      </w:hyperlink>
      <w:r w:rsidRPr="00A36588">
        <w:rPr>
          <w:rFonts w:ascii="Arial" w:hAnsi="Arial" w:cs="Arial"/>
          <w:color w:val="252525"/>
          <w:sz w:val="21"/>
          <w:szCs w:val="21"/>
          <w:shd w:val="clear" w:color="auto" w:fill="FFFFFF"/>
          <w:lang w:val="el-GR"/>
        </w:rPr>
        <w:t>, την</w:t>
      </w:r>
      <w:r w:rsidRPr="00A36588">
        <w:rPr>
          <w:rStyle w:val="apple-converted-space"/>
          <w:rFonts w:ascii="Arial" w:hAnsi="Arial" w:cs="Arial"/>
          <w:color w:val="252525"/>
          <w:sz w:val="21"/>
          <w:szCs w:val="21"/>
          <w:shd w:val="clear" w:color="auto" w:fill="FFFFFF"/>
        </w:rPr>
        <w:t> </w:t>
      </w:r>
      <w:hyperlink r:id="rId48" w:tooltip="Ισπανία" w:history="1">
        <w:r w:rsidRPr="00A36588">
          <w:rPr>
            <w:rStyle w:val="Hyperlink"/>
            <w:rFonts w:ascii="Arial" w:hAnsi="Arial" w:cs="Arial"/>
            <w:color w:val="0B0080"/>
            <w:sz w:val="21"/>
            <w:szCs w:val="21"/>
            <w:u w:val="none"/>
            <w:shd w:val="clear" w:color="auto" w:fill="FFFFFF"/>
            <w:lang w:val="el-GR"/>
          </w:rPr>
          <w:t>Ισπανία</w:t>
        </w:r>
      </w:hyperlink>
      <w:r w:rsidRPr="00A36588">
        <w:rPr>
          <w:rFonts w:ascii="Arial" w:hAnsi="Arial" w:cs="Arial"/>
          <w:color w:val="252525"/>
          <w:sz w:val="21"/>
          <w:szCs w:val="21"/>
          <w:shd w:val="clear" w:color="auto" w:fill="FFFFFF"/>
          <w:lang w:val="el-GR"/>
        </w:rPr>
        <w:t>, την</w:t>
      </w:r>
      <w:r w:rsidRPr="00A36588">
        <w:rPr>
          <w:rStyle w:val="apple-converted-space"/>
          <w:rFonts w:ascii="Arial" w:hAnsi="Arial" w:cs="Arial"/>
          <w:color w:val="252525"/>
          <w:sz w:val="21"/>
          <w:szCs w:val="21"/>
          <w:shd w:val="clear" w:color="auto" w:fill="FFFFFF"/>
        </w:rPr>
        <w:t> </w:t>
      </w:r>
      <w:hyperlink r:id="rId49" w:tooltip="Ιταλία" w:history="1">
        <w:r w:rsidRPr="00A36588">
          <w:rPr>
            <w:rStyle w:val="Hyperlink"/>
            <w:rFonts w:ascii="Arial" w:hAnsi="Arial" w:cs="Arial"/>
            <w:color w:val="0B0080"/>
            <w:sz w:val="21"/>
            <w:szCs w:val="21"/>
            <w:u w:val="none"/>
            <w:shd w:val="clear" w:color="auto" w:fill="FFFFFF"/>
            <w:lang w:val="el-GR"/>
          </w:rPr>
          <w:t>Ιταλία</w:t>
        </w:r>
      </w:hyperlink>
      <w:r w:rsidRPr="00A36588">
        <w:rPr>
          <w:rStyle w:val="apple-converted-space"/>
          <w:rFonts w:ascii="Arial" w:hAnsi="Arial" w:cs="Arial"/>
          <w:color w:val="252525"/>
          <w:sz w:val="21"/>
          <w:szCs w:val="21"/>
          <w:shd w:val="clear" w:color="auto" w:fill="FFFFFF"/>
        </w:rPr>
        <w:t> </w:t>
      </w:r>
      <w:r w:rsidRPr="00A36588">
        <w:rPr>
          <w:rFonts w:ascii="Arial" w:hAnsi="Arial" w:cs="Arial"/>
          <w:color w:val="252525"/>
          <w:sz w:val="21"/>
          <w:szCs w:val="21"/>
          <w:shd w:val="clear" w:color="auto" w:fill="FFFFFF"/>
          <w:lang w:val="el-GR"/>
        </w:rPr>
        <w:t>ή την</w:t>
      </w:r>
      <w:r w:rsidRPr="00A36588">
        <w:rPr>
          <w:rStyle w:val="apple-converted-space"/>
          <w:rFonts w:ascii="Arial" w:hAnsi="Arial" w:cs="Arial"/>
          <w:color w:val="252525"/>
          <w:sz w:val="21"/>
          <w:szCs w:val="21"/>
          <w:shd w:val="clear" w:color="auto" w:fill="FFFFFF"/>
        </w:rPr>
        <w:t> </w:t>
      </w:r>
      <w:hyperlink r:id="rId50" w:tooltip="Ελλάδα" w:history="1">
        <w:r w:rsidRPr="00A36588">
          <w:rPr>
            <w:rStyle w:val="Hyperlink"/>
            <w:rFonts w:ascii="Arial" w:hAnsi="Arial" w:cs="Arial"/>
            <w:color w:val="0B0080"/>
            <w:sz w:val="21"/>
            <w:szCs w:val="21"/>
            <w:u w:val="none"/>
            <w:shd w:val="clear" w:color="auto" w:fill="FFFFFF"/>
            <w:lang w:val="el-GR"/>
          </w:rPr>
          <w:t>Ελλάδα</w:t>
        </w:r>
      </w:hyperlink>
      <w:r w:rsidRPr="00A36588">
        <w:rPr>
          <w:rStyle w:val="apple-converted-space"/>
          <w:rFonts w:ascii="Arial" w:hAnsi="Arial" w:cs="Arial"/>
          <w:color w:val="252525"/>
          <w:sz w:val="21"/>
          <w:szCs w:val="21"/>
          <w:shd w:val="clear" w:color="auto" w:fill="FFFFFF"/>
        </w:rPr>
        <w:t> </w:t>
      </w:r>
      <w:r w:rsidRPr="00A36588">
        <w:rPr>
          <w:rFonts w:ascii="Arial" w:hAnsi="Arial" w:cs="Arial"/>
          <w:color w:val="252525"/>
          <w:sz w:val="21"/>
          <w:szCs w:val="21"/>
          <w:shd w:val="clear" w:color="auto" w:fill="FFFFFF"/>
          <w:lang w:val="el-GR"/>
        </w:rPr>
        <w:t>προσδιορίστηκαν κυρίως από το γεωγραφικό τόπο παραγωγής τους</w:t>
      </w:r>
      <w:r w:rsidRPr="006333CE">
        <w:rPr>
          <w:rFonts w:ascii="Arial Narrow" w:hAnsi="Arial Narrow" w:cs="Arial"/>
          <w:color w:val="252525"/>
          <w:sz w:val="21"/>
          <w:szCs w:val="21"/>
          <w:shd w:val="clear" w:color="auto" w:fill="FFFFFF"/>
          <w:lang w:val="el-GR"/>
        </w:rPr>
        <w:t>.</w:t>
      </w:r>
    </w:p>
    <w:p w:rsidR="00A36588" w:rsidRDefault="00A36588" w:rsidP="006333CE">
      <w:pPr>
        <w:pStyle w:val="Heading2"/>
        <w:pBdr>
          <w:bottom w:val="single" w:sz="6" w:space="0" w:color="A2A9B1"/>
        </w:pBdr>
        <w:shd w:val="clear" w:color="auto" w:fill="FFFFFF"/>
        <w:spacing w:before="240" w:beforeAutospacing="0" w:after="60" w:afterAutospacing="0"/>
        <w:rPr>
          <w:rFonts w:ascii="Arial" w:hAnsi="Arial" w:cs="Arial"/>
          <w:color w:val="252525"/>
          <w:sz w:val="21"/>
          <w:szCs w:val="21"/>
          <w:shd w:val="clear" w:color="auto" w:fill="FFFFFF"/>
          <w:lang w:val="el-GR"/>
        </w:rPr>
      </w:pPr>
      <w:r>
        <w:rPr>
          <w:rFonts w:ascii="Arial Narrow" w:hAnsi="Arial Narrow" w:cs="Arial"/>
          <w:color w:val="252525"/>
          <w:sz w:val="21"/>
          <w:szCs w:val="21"/>
          <w:shd w:val="clear" w:color="auto" w:fill="FFFFFF"/>
          <w:lang w:val="el-GR"/>
        </w:rPr>
        <w:t xml:space="preserve">    </w:t>
      </w:r>
      <w:r w:rsidRPr="00A36588">
        <w:rPr>
          <w:rFonts w:ascii="Arial" w:hAnsi="Arial" w:cs="Arial"/>
          <w:color w:val="252525"/>
          <w:sz w:val="21"/>
          <w:szCs w:val="21"/>
          <w:shd w:val="clear" w:color="auto" w:fill="FFFFFF"/>
          <w:lang w:val="el-GR"/>
        </w:rPr>
        <w:t>Σημαντικό διακριτικό κάθε κρασιού είναι και το χρώμα του. Τα κρασιά διακρίνονται γενικά σε</w:t>
      </w:r>
      <w:r>
        <w:rPr>
          <w:rStyle w:val="apple-converted-space"/>
          <w:rFonts w:ascii="Arial" w:hAnsi="Arial" w:cs="Arial"/>
          <w:color w:val="252525"/>
          <w:sz w:val="21"/>
          <w:szCs w:val="21"/>
          <w:shd w:val="clear" w:color="auto" w:fill="FFFFFF"/>
        </w:rPr>
        <w:t> </w:t>
      </w:r>
      <w:r w:rsidRPr="00A36588">
        <w:rPr>
          <w:rFonts w:ascii="Arial" w:hAnsi="Arial" w:cs="Arial"/>
          <w:b w:val="0"/>
          <w:bCs w:val="0"/>
          <w:color w:val="252525"/>
          <w:sz w:val="21"/>
          <w:szCs w:val="21"/>
          <w:shd w:val="clear" w:color="auto" w:fill="FFFFFF"/>
          <w:lang w:val="el-GR"/>
        </w:rPr>
        <w:t>λευκά</w:t>
      </w:r>
      <w:r w:rsidRPr="00A36588">
        <w:rPr>
          <w:rFonts w:ascii="Arial" w:hAnsi="Arial" w:cs="Arial"/>
          <w:color w:val="252525"/>
          <w:sz w:val="21"/>
          <w:szCs w:val="21"/>
          <w:shd w:val="clear" w:color="auto" w:fill="FFFFFF"/>
          <w:lang w:val="el-GR"/>
        </w:rPr>
        <w:t>,</w:t>
      </w:r>
      <w:r>
        <w:rPr>
          <w:rStyle w:val="apple-converted-space"/>
          <w:rFonts w:ascii="Arial" w:hAnsi="Arial" w:cs="Arial"/>
          <w:color w:val="252525"/>
          <w:sz w:val="21"/>
          <w:szCs w:val="21"/>
          <w:shd w:val="clear" w:color="auto" w:fill="FFFFFF"/>
        </w:rPr>
        <w:t> </w:t>
      </w:r>
      <w:r w:rsidRPr="00A36588">
        <w:rPr>
          <w:rFonts w:ascii="Arial" w:hAnsi="Arial" w:cs="Arial"/>
          <w:b w:val="0"/>
          <w:bCs w:val="0"/>
          <w:color w:val="252525"/>
          <w:sz w:val="21"/>
          <w:szCs w:val="21"/>
          <w:shd w:val="clear" w:color="auto" w:fill="FFFFFF"/>
          <w:lang w:val="el-GR"/>
        </w:rPr>
        <w:t>κόκκινα</w:t>
      </w:r>
      <w:r>
        <w:rPr>
          <w:rStyle w:val="apple-converted-space"/>
          <w:rFonts w:ascii="Arial" w:hAnsi="Arial" w:cs="Arial"/>
          <w:color w:val="252525"/>
          <w:sz w:val="21"/>
          <w:szCs w:val="21"/>
          <w:shd w:val="clear" w:color="auto" w:fill="FFFFFF"/>
        </w:rPr>
        <w:t> </w:t>
      </w:r>
      <w:r w:rsidRPr="00A36588">
        <w:rPr>
          <w:rFonts w:ascii="Arial" w:hAnsi="Arial" w:cs="Arial"/>
          <w:color w:val="252525"/>
          <w:sz w:val="21"/>
          <w:szCs w:val="21"/>
          <w:shd w:val="clear" w:color="auto" w:fill="FFFFFF"/>
          <w:lang w:val="el-GR"/>
        </w:rPr>
        <w:t>και</w:t>
      </w:r>
      <w:r>
        <w:rPr>
          <w:rStyle w:val="apple-converted-space"/>
          <w:rFonts w:ascii="Arial" w:hAnsi="Arial" w:cs="Arial"/>
          <w:color w:val="252525"/>
          <w:sz w:val="21"/>
          <w:szCs w:val="21"/>
          <w:shd w:val="clear" w:color="auto" w:fill="FFFFFF"/>
        </w:rPr>
        <w:t> </w:t>
      </w:r>
      <w:r w:rsidRPr="00A36588">
        <w:rPr>
          <w:rFonts w:ascii="Arial" w:hAnsi="Arial" w:cs="Arial"/>
          <w:b w:val="0"/>
          <w:bCs w:val="0"/>
          <w:color w:val="252525"/>
          <w:sz w:val="21"/>
          <w:szCs w:val="21"/>
          <w:shd w:val="clear" w:color="auto" w:fill="FFFFFF"/>
          <w:lang w:val="el-GR"/>
        </w:rPr>
        <w:t>ροζέ</w:t>
      </w:r>
      <w:r w:rsidRPr="00A36588">
        <w:rPr>
          <w:rFonts w:ascii="Arial" w:hAnsi="Arial" w:cs="Arial"/>
          <w:color w:val="252525"/>
          <w:sz w:val="21"/>
          <w:szCs w:val="21"/>
          <w:shd w:val="clear" w:color="auto" w:fill="FFFFFF"/>
          <w:lang w:val="el-GR"/>
        </w:rPr>
        <w:t>. Είναι λανθασμένη η γενικευμένη άποψη πως το χρώμα του σταφυλιού καθορίζει και το χρώμα του κρασιού.</w:t>
      </w:r>
      <w:r>
        <w:rPr>
          <w:rStyle w:val="apple-converted-space"/>
          <w:rFonts w:ascii="Arial" w:hAnsi="Arial" w:cs="Arial"/>
          <w:color w:val="252525"/>
          <w:sz w:val="21"/>
          <w:szCs w:val="21"/>
          <w:shd w:val="clear" w:color="auto" w:fill="FFFFFF"/>
          <w:lang w:val="el-GR"/>
        </w:rPr>
        <w:t xml:space="preserve"> </w:t>
      </w:r>
      <w:r>
        <w:rPr>
          <w:rStyle w:val="apple-converted-space"/>
          <w:rFonts w:ascii="Arial" w:hAnsi="Arial" w:cs="Arial"/>
          <w:color w:val="252525"/>
          <w:sz w:val="21"/>
          <w:szCs w:val="21"/>
          <w:shd w:val="clear" w:color="auto" w:fill="FFFFFF"/>
        </w:rPr>
        <w:t> </w:t>
      </w:r>
      <w:r w:rsidRPr="00A36588">
        <w:rPr>
          <w:rFonts w:ascii="Arial" w:hAnsi="Arial" w:cs="Arial"/>
          <w:color w:val="252525"/>
          <w:sz w:val="21"/>
          <w:szCs w:val="21"/>
          <w:shd w:val="clear" w:color="auto" w:fill="FFFFFF"/>
          <w:lang w:val="el-GR"/>
        </w:rPr>
        <w:t>Στην πραγματικότητα οι χρωστικές ουσίες του σταφυλιού περιέχονται στα στερεά μέρη του (</w:t>
      </w:r>
      <w:r w:rsidRPr="00A36588">
        <w:rPr>
          <w:rFonts w:ascii="Arial" w:hAnsi="Arial" w:cs="Arial"/>
          <w:i/>
          <w:iCs/>
          <w:color w:val="252525"/>
          <w:sz w:val="21"/>
          <w:szCs w:val="21"/>
          <w:shd w:val="clear" w:color="auto" w:fill="FFFFFF"/>
          <w:lang w:val="el-GR"/>
        </w:rPr>
        <w:t>στέμφυλα</w:t>
      </w:r>
      <w:r w:rsidRPr="00A36588">
        <w:rPr>
          <w:rFonts w:ascii="Arial" w:hAnsi="Arial" w:cs="Arial"/>
          <w:color w:val="252525"/>
          <w:sz w:val="21"/>
          <w:szCs w:val="21"/>
          <w:shd w:val="clear" w:color="auto" w:fill="FFFFFF"/>
          <w:lang w:val="el-GR"/>
        </w:rPr>
        <w:t>) και επομένως το χρώμα του σταφυλιού παρέχει το χρώμα του κρασιού μόνο αν και τα στερεά του μέρη συμμετέχουν στην διαδικασία της ζύμωσης.</w:t>
      </w:r>
      <w:r>
        <w:rPr>
          <w:rFonts w:ascii="Arial" w:hAnsi="Arial" w:cs="Arial"/>
          <w:color w:val="252525"/>
          <w:sz w:val="21"/>
          <w:szCs w:val="21"/>
          <w:shd w:val="clear" w:color="auto" w:fill="FFFFFF"/>
          <w:lang w:val="el-GR"/>
        </w:rPr>
        <w:t xml:space="preserve"> </w:t>
      </w:r>
      <w:r>
        <w:rPr>
          <w:rStyle w:val="apple-converted-space"/>
          <w:rFonts w:ascii="Arial" w:hAnsi="Arial" w:cs="Arial"/>
          <w:color w:val="252525"/>
          <w:sz w:val="21"/>
          <w:szCs w:val="21"/>
          <w:shd w:val="clear" w:color="auto" w:fill="FFFFFF"/>
        </w:rPr>
        <w:t> </w:t>
      </w:r>
      <w:r w:rsidRPr="00A36588">
        <w:rPr>
          <w:rFonts w:ascii="Arial" w:hAnsi="Arial" w:cs="Arial"/>
          <w:color w:val="252525"/>
          <w:sz w:val="21"/>
          <w:szCs w:val="21"/>
          <w:shd w:val="clear" w:color="auto" w:fill="FFFFFF"/>
          <w:lang w:val="el-GR"/>
        </w:rPr>
        <w:t>Ο μούστος τόσο των κόκκινων όσο και των ανοιχτόχρωμων ποικιλιών διαθέτει το ίδιο ανοιχτό χρώμα.</w:t>
      </w:r>
    </w:p>
    <w:p w:rsidR="00A36588" w:rsidRDefault="00A36588" w:rsidP="006333CE">
      <w:pPr>
        <w:pStyle w:val="Heading2"/>
        <w:pBdr>
          <w:bottom w:val="single" w:sz="6" w:space="0" w:color="A2A9B1"/>
        </w:pBdr>
        <w:shd w:val="clear" w:color="auto" w:fill="FFFFFF"/>
        <w:spacing w:before="240" w:beforeAutospacing="0" w:after="60" w:afterAutospacing="0"/>
        <w:rPr>
          <w:rFonts w:ascii="Arial" w:hAnsi="Arial" w:cs="Arial"/>
          <w:color w:val="252525"/>
          <w:sz w:val="21"/>
          <w:szCs w:val="21"/>
          <w:shd w:val="clear" w:color="auto" w:fill="FFFFFF"/>
          <w:lang w:val="el-GR"/>
        </w:rPr>
      </w:pPr>
      <w:r>
        <w:rPr>
          <w:rFonts w:ascii="Arial" w:hAnsi="Arial" w:cs="Arial"/>
          <w:color w:val="252525"/>
          <w:sz w:val="21"/>
          <w:szCs w:val="21"/>
          <w:shd w:val="clear" w:color="auto" w:fill="FFFFFF"/>
          <w:lang w:val="el-GR"/>
        </w:rPr>
        <w:t xml:space="preserve">      </w:t>
      </w:r>
      <w:r w:rsidRPr="00A36588">
        <w:rPr>
          <w:rFonts w:ascii="Arial" w:hAnsi="Arial" w:cs="Arial"/>
          <w:color w:val="252525"/>
          <w:sz w:val="21"/>
          <w:szCs w:val="21"/>
          <w:shd w:val="clear" w:color="auto" w:fill="FFFFFF"/>
          <w:lang w:val="el-GR"/>
        </w:rPr>
        <w:t>Τα κρασιά ταξινομούνται ακόμα με το έτος της συγκομιδής σταφυλιών (τρύγος). Συνήθως παράγονται από σταφύλια της συγκομιδής ενός έτους και χρονολογούνται με βάση το έτος αυτό</w:t>
      </w:r>
      <w:r w:rsidR="00C731C0">
        <w:rPr>
          <w:rFonts w:ascii="Arial" w:hAnsi="Arial" w:cs="Arial"/>
          <w:color w:val="252525"/>
          <w:sz w:val="21"/>
          <w:szCs w:val="21"/>
          <w:shd w:val="clear" w:color="auto" w:fill="FFFFFF"/>
          <w:lang w:val="el-GR"/>
        </w:rPr>
        <w:t xml:space="preserve">.  </w:t>
      </w:r>
      <w:r w:rsidR="00C731C0" w:rsidRPr="00C731C0">
        <w:rPr>
          <w:rFonts w:ascii="Arial" w:hAnsi="Arial" w:cs="Arial"/>
          <w:color w:val="252525"/>
          <w:sz w:val="21"/>
          <w:szCs w:val="21"/>
          <w:shd w:val="clear" w:color="auto" w:fill="FFFFFF"/>
          <w:lang w:val="el-GR"/>
        </w:rPr>
        <w:t>Τα κρασιά ταξινομούνται ακόμα με το έτος της συγκομιδής σταφυλιών (τρύγος). Συνήθως παράγονται από σταφύλια της συγκομιδής ενός έτους και χρονολογούνται με βάση το έτος αυτό</w:t>
      </w:r>
      <w:r w:rsidR="00C731C0">
        <w:rPr>
          <w:rFonts w:ascii="Arial" w:hAnsi="Arial" w:cs="Arial"/>
          <w:color w:val="252525"/>
          <w:sz w:val="21"/>
          <w:szCs w:val="21"/>
          <w:shd w:val="clear" w:color="auto" w:fill="FFFFFF"/>
          <w:lang w:val="el-GR"/>
        </w:rPr>
        <w:t xml:space="preserve">.  </w:t>
      </w:r>
      <w:r w:rsidR="00C731C0" w:rsidRPr="00C731C0">
        <w:rPr>
          <w:rFonts w:ascii="Arial" w:hAnsi="Arial" w:cs="Arial"/>
          <w:color w:val="252525"/>
          <w:sz w:val="21"/>
          <w:szCs w:val="21"/>
          <w:shd w:val="clear" w:color="auto" w:fill="FFFFFF"/>
          <w:lang w:val="el-GR"/>
        </w:rPr>
        <w:t>Το διοξείδιο αυτό δεν εισάγεται επιπρόσθετα στο μπουκάλι εμφιάλωσης, όπως γίνεται στα αναψυκτικά καθώς αυτή η μέθοδος απαγορεύεται. Για τον εγκλωβισμό του διοξειδίου στη φιάλη χρησιμοποιούνται διάφορες μέθοδοι, είτε μέσω της εμφιάλωσης του κρασιού πριν ολοκληρωθεί η ζύμωση, είτε μέσω της ολοκλήρωσης της ζύμωσης σε αεροστεγείς δεξαμενές.</w:t>
      </w:r>
      <w:r w:rsidR="00C731C0">
        <w:rPr>
          <w:rFonts w:ascii="Arial" w:hAnsi="Arial" w:cs="Arial"/>
          <w:color w:val="252525"/>
          <w:sz w:val="21"/>
          <w:szCs w:val="21"/>
          <w:shd w:val="clear" w:color="auto" w:fill="FFFFFF"/>
          <w:lang w:val="el-GR"/>
        </w:rPr>
        <w:t xml:space="preserve"> </w:t>
      </w:r>
      <w:r w:rsidR="00C731C0" w:rsidRPr="00C731C0">
        <w:rPr>
          <w:rFonts w:ascii="Arial" w:hAnsi="Arial" w:cs="Arial"/>
          <w:color w:val="252525"/>
          <w:sz w:val="21"/>
          <w:szCs w:val="21"/>
          <w:shd w:val="clear" w:color="auto" w:fill="FFFFFF"/>
          <w:lang w:val="el-GR"/>
        </w:rPr>
        <w:t xml:space="preserve"> Εκλεκτότερο παράδειγμα αφρώδους οίνου είναι η γαλλική Σαμπάνια.</w:t>
      </w:r>
      <w:r w:rsidR="00C731C0">
        <w:rPr>
          <w:rFonts w:ascii="Arial" w:hAnsi="Arial" w:cs="Arial"/>
          <w:color w:val="252525"/>
          <w:sz w:val="21"/>
          <w:szCs w:val="21"/>
          <w:shd w:val="clear" w:color="auto" w:fill="FFFFFF"/>
          <w:lang w:val="el-GR"/>
        </w:rPr>
        <w:t xml:space="preserve"> </w:t>
      </w:r>
    </w:p>
    <w:p w:rsidR="00C731C0" w:rsidRPr="00C731C0" w:rsidRDefault="00C731C0" w:rsidP="006333CE">
      <w:pPr>
        <w:pStyle w:val="Heading2"/>
        <w:pBdr>
          <w:bottom w:val="single" w:sz="6" w:space="0" w:color="A2A9B1"/>
        </w:pBdr>
        <w:shd w:val="clear" w:color="auto" w:fill="FFFFFF"/>
        <w:spacing w:before="240" w:beforeAutospacing="0" w:after="60" w:afterAutospacing="0"/>
        <w:rPr>
          <w:rFonts w:ascii="Arial" w:hAnsi="Arial" w:cs="Arial"/>
          <w:color w:val="252525"/>
          <w:sz w:val="21"/>
          <w:szCs w:val="21"/>
          <w:shd w:val="clear" w:color="auto" w:fill="FFFFFF"/>
          <w:lang w:val="el-GR"/>
        </w:rPr>
      </w:pPr>
      <w:r>
        <w:rPr>
          <w:rFonts w:ascii="Arial" w:hAnsi="Arial" w:cs="Arial"/>
          <w:color w:val="252525"/>
          <w:sz w:val="21"/>
          <w:szCs w:val="21"/>
          <w:shd w:val="clear" w:color="auto" w:fill="FFFFFF"/>
          <w:lang w:val="el-GR"/>
        </w:rPr>
        <w:t xml:space="preserve">           </w:t>
      </w:r>
      <w:r w:rsidRPr="00C731C0">
        <w:rPr>
          <w:rFonts w:ascii="Arial" w:hAnsi="Arial" w:cs="Arial"/>
          <w:color w:val="252525"/>
          <w:sz w:val="21"/>
          <w:szCs w:val="21"/>
          <w:shd w:val="clear" w:color="auto" w:fill="FFFFFF"/>
          <w:lang w:val="el-GR"/>
        </w:rPr>
        <w:t>Τα κρασιά μπορούν να ταξινομηθούν επίσης ως</w:t>
      </w:r>
      <w:r>
        <w:rPr>
          <w:rStyle w:val="apple-converted-space"/>
          <w:rFonts w:ascii="Arial" w:hAnsi="Arial" w:cs="Arial"/>
          <w:color w:val="252525"/>
          <w:sz w:val="21"/>
          <w:szCs w:val="21"/>
          <w:shd w:val="clear" w:color="auto" w:fill="FFFFFF"/>
        </w:rPr>
        <w:t> </w:t>
      </w:r>
      <w:r w:rsidRPr="00C731C0">
        <w:rPr>
          <w:rFonts w:ascii="Arial" w:hAnsi="Arial" w:cs="Arial"/>
          <w:b w:val="0"/>
          <w:bCs w:val="0"/>
          <w:color w:val="252525"/>
          <w:sz w:val="21"/>
          <w:szCs w:val="21"/>
          <w:shd w:val="clear" w:color="auto" w:fill="FFFFFF"/>
          <w:lang w:val="el-GR"/>
        </w:rPr>
        <w:t>ξηρά</w:t>
      </w:r>
      <w:r w:rsidRPr="00C731C0">
        <w:rPr>
          <w:rFonts w:ascii="Arial" w:hAnsi="Arial" w:cs="Arial"/>
          <w:color w:val="252525"/>
          <w:sz w:val="21"/>
          <w:szCs w:val="21"/>
          <w:shd w:val="clear" w:color="auto" w:fill="FFFFFF"/>
          <w:lang w:val="el-GR"/>
        </w:rPr>
        <w:t>,</w:t>
      </w:r>
      <w:r>
        <w:rPr>
          <w:rStyle w:val="apple-converted-space"/>
          <w:rFonts w:ascii="Arial" w:hAnsi="Arial" w:cs="Arial"/>
          <w:color w:val="252525"/>
          <w:sz w:val="21"/>
          <w:szCs w:val="21"/>
          <w:shd w:val="clear" w:color="auto" w:fill="FFFFFF"/>
        </w:rPr>
        <w:t> </w:t>
      </w:r>
      <w:r w:rsidRPr="00C731C0">
        <w:rPr>
          <w:rFonts w:ascii="Arial" w:hAnsi="Arial" w:cs="Arial"/>
          <w:b w:val="0"/>
          <w:bCs w:val="0"/>
          <w:color w:val="252525"/>
          <w:sz w:val="21"/>
          <w:szCs w:val="21"/>
          <w:shd w:val="clear" w:color="auto" w:fill="FFFFFF"/>
          <w:lang w:val="el-GR"/>
        </w:rPr>
        <w:t>γλυκά</w:t>
      </w:r>
      <w:r>
        <w:rPr>
          <w:rStyle w:val="apple-converted-space"/>
          <w:rFonts w:ascii="Arial" w:hAnsi="Arial" w:cs="Arial"/>
          <w:color w:val="252525"/>
          <w:sz w:val="21"/>
          <w:szCs w:val="21"/>
          <w:shd w:val="clear" w:color="auto" w:fill="FFFFFF"/>
        </w:rPr>
        <w:t> </w:t>
      </w:r>
      <w:r w:rsidRPr="00C731C0">
        <w:rPr>
          <w:rFonts w:ascii="Arial" w:hAnsi="Arial" w:cs="Arial"/>
          <w:color w:val="252525"/>
          <w:sz w:val="21"/>
          <w:szCs w:val="21"/>
          <w:shd w:val="clear" w:color="auto" w:fill="FFFFFF"/>
          <w:lang w:val="el-GR"/>
        </w:rPr>
        <w:t>ή</w:t>
      </w:r>
      <w:r>
        <w:rPr>
          <w:rStyle w:val="apple-converted-space"/>
          <w:rFonts w:ascii="Arial" w:hAnsi="Arial" w:cs="Arial"/>
          <w:color w:val="252525"/>
          <w:sz w:val="21"/>
          <w:szCs w:val="21"/>
          <w:shd w:val="clear" w:color="auto" w:fill="FFFFFF"/>
        </w:rPr>
        <w:t> </w:t>
      </w:r>
      <w:r w:rsidRPr="00C731C0">
        <w:rPr>
          <w:rFonts w:ascii="Arial" w:hAnsi="Arial" w:cs="Arial"/>
          <w:b w:val="0"/>
          <w:bCs w:val="0"/>
          <w:color w:val="252525"/>
          <w:sz w:val="21"/>
          <w:szCs w:val="21"/>
          <w:shd w:val="clear" w:color="auto" w:fill="FFFFFF"/>
          <w:lang w:val="el-GR"/>
        </w:rPr>
        <w:t>ημίγλυκα</w:t>
      </w:r>
      <w:r w:rsidRPr="00C731C0">
        <w:rPr>
          <w:rFonts w:ascii="Arial" w:hAnsi="Arial" w:cs="Arial"/>
          <w:color w:val="252525"/>
          <w:sz w:val="21"/>
          <w:szCs w:val="21"/>
          <w:shd w:val="clear" w:color="auto" w:fill="FFFFFF"/>
          <w:lang w:val="el-GR"/>
        </w:rPr>
        <w:t>. Η γλυκύτητα των κρασιών μπορεί να μετρηθεί κατά τη διαδικασία της συγκομιδής αν και στην πράξη καθορίζεται από το ποσό της ζάχαρης που παραμένει στο κρασί μετά από τη ζύμωση. Έτσι, το ξηρό κρασί δεν περιέχει υπόλοιπο ζάχαρης</w:t>
      </w:r>
      <w:r>
        <w:rPr>
          <w:rFonts w:ascii="Arial" w:hAnsi="Arial" w:cs="Arial"/>
          <w:color w:val="252525"/>
          <w:sz w:val="21"/>
          <w:szCs w:val="21"/>
          <w:shd w:val="clear" w:color="auto" w:fill="FFFFFF"/>
          <w:lang w:val="el-GR"/>
        </w:rPr>
        <w:t>.</w:t>
      </w:r>
    </w:p>
    <w:p w:rsidR="00C731C0" w:rsidRPr="00C731C0" w:rsidRDefault="00C731C0" w:rsidP="00C731C0">
      <w:pPr>
        <w:pStyle w:val="Heading2"/>
        <w:pBdr>
          <w:bottom w:val="single" w:sz="6" w:space="0" w:color="A2A9B1"/>
        </w:pBdr>
        <w:shd w:val="clear" w:color="auto" w:fill="FFFFFF"/>
        <w:spacing w:before="240" w:beforeAutospacing="0" w:after="60" w:afterAutospacing="0"/>
        <w:rPr>
          <w:rFonts w:ascii="Georgia" w:hAnsi="Georgia"/>
          <w:b w:val="0"/>
          <w:bCs w:val="0"/>
          <w:color w:val="000000"/>
          <w:lang w:val="el-GR"/>
        </w:rPr>
      </w:pPr>
      <w:r>
        <w:rPr>
          <w:rFonts w:ascii="Arial" w:hAnsi="Arial" w:cs="Arial"/>
          <w:color w:val="252525"/>
          <w:sz w:val="21"/>
          <w:szCs w:val="21"/>
          <w:shd w:val="clear" w:color="auto" w:fill="FFFFFF"/>
          <w:lang w:val="el-GR"/>
        </w:rPr>
        <w:br w:type="page"/>
      </w:r>
      <w:r w:rsidRPr="00C731C0">
        <w:rPr>
          <w:rFonts w:ascii="Arial" w:hAnsi="Arial" w:cs="Arial"/>
          <w:color w:val="252525"/>
          <w:sz w:val="21"/>
          <w:szCs w:val="21"/>
          <w:lang w:val="el-GR"/>
        </w:rPr>
        <w:lastRenderedPageBreak/>
        <w:t xml:space="preserve"> </w:t>
      </w:r>
      <w:r w:rsidRPr="00C731C0">
        <w:rPr>
          <w:rStyle w:val="mw-headline"/>
          <w:rFonts w:ascii="Georgia" w:hAnsi="Georgia"/>
          <w:b w:val="0"/>
          <w:bCs w:val="0"/>
          <w:color w:val="000000"/>
          <w:lang w:val="el-GR"/>
        </w:rPr>
        <w:t>Ποικιλίες κρασιών</w:t>
      </w:r>
    </w:p>
    <w:p w:rsidR="00C731C0" w:rsidRPr="00C731C0" w:rsidRDefault="00C731C0" w:rsidP="00C731C0">
      <w:pPr>
        <w:rPr>
          <w:rFonts w:ascii="Arial" w:eastAsia="Times New Roman" w:hAnsi="Arial" w:cs="Arial"/>
          <w:color w:val="252525"/>
          <w:sz w:val="21"/>
          <w:szCs w:val="21"/>
          <w:u w:val="single"/>
          <w:lang w:val="el-GR"/>
        </w:rPr>
      </w:pPr>
      <w:r>
        <w:rPr>
          <w:rFonts w:ascii="Arial" w:eastAsia="Times New Roman" w:hAnsi="Arial" w:cs="Arial"/>
          <w:color w:val="252525"/>
          <w:sz w:val="21"/>
          <w:szCs w:val="21"/>
          <w:lang w:val="el-GR"/>
        </w:rPr>
        <w:t xml:space="preserve"> </w:t>
      </w:r>
      <w:r w:rsidRPr="00C731C0">
        <w:rPr>
          <w:rFonts w:ascii="Arial" w:eastAsia="Times New Roman" w:hAnsi="Arial" w:cs="Arial"/>
          <w:color w:val="252525"/>
          <w:sz w:val="21"/>
          <w:szCs w:val="21"/>
          <w:u w:val="single"/>
          <w:lang w:val="el-GR"/>
        </w:rPr>
        <w:t>ΕΡΥΘΡΑ ΚΡΑΣΙΑ</w:t>
      </w:r>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Barolo</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w:t>
      </w:r>
      <w:r w:rsidRPr="00C731C0">
        <w:rPr>
          <w:rFonts w:ascii="Arial" w:eastAsia="Times New Roman" w:hAnsi="Arial" w:cs="Arial"/>
          <w:color w:val="252525"/>
          <w:sz w:val="21"/>
        </w:rPr>
        <w:t> </w:t>
      </w:r>
      <w:hyperlink r:id="rId51" w:tooltip="Ιταλία" w:history="1">
        <w:r w:rsidRPr="00C731C0">
          <w:rPr>
            <w:rFonts w:ascii="Arial" w:eastAsia="Times New Roman" w:hAnsi="Arial" w:cs="Arial"/>
            <w:color w:val="0B0080"/>
            <w:sz w:val="21"/>
          </w:rPr>
          <w:t>Ιταλία</w:t>
        </w:r>
      </w:hyperlink>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Beaujolais</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w:t>
      </w:r>
      <w:r w:rsidRPr="00C731C0">
        <w:rPr>
          <w:rFonts w:ascii="Arial" w:eastAsia="Times New Roman" w:hAnsi="Arial" w:cs="Arial"/>
          <w:color w:val="252525"/>
          <w:sz w:val="21"/>
        </w:rPr>
        <w:t> </w:t>
      </w:r>
      <w:hyperlink r:id="rId52" w:tooltip="Γαλλία" w:history="1">
        <w:r w:rsidRPr="00C731C0">
          <w:rPr>
            <w:rFonts w:ascii="Arial" w:eastAsia="Times New Roman" w:hAnsi="Arial" w:cs="Arial"/>
            <w:color w:val="0B0080"/>
            <w:sz w:val="21"/>
          </w:rPr>
          <w:t>Γαλλία</w:t>
        </w:r>
      </w:hyperlink>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Bordeaux</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Γαλλία</w:t>
      </w:r>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Burgundy</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Γαλλία</w:t>
      </w:r>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lang w:val="el-GR"/>
        </w:rPr>
      </w:pPr>
      <w:r w:rsidRPr="00C731C0">
        <w:rPr>
          <w:rFonts w:ascii="Arial" w:eastAsia="Times New Roman" w:hAnsi="Arial" w:cs="Arial"/>
          <w:i/>
          <w:iCs/>
          <w:color w:val="252525"/>
          <w:sz w:val="21"/>
          <w:szCs w:val="21"/>
        </w:rPr>
        <w:t>Cabernet</w:t>
      </w:r>
      <w:r w:rsidRPr="00C731C0">
        <w:rPr>
          <w:rFonts w:ascii="Arial" w:eastAsia="Times New Roman" w:hAnsi="Arial" w:cs="Arial"/>
          <w:i/>
          <w:iCs/>
          <w:color w:val="252525"/>
          <w:sz w:val="21"/>
          <w:szCs w:val="21"/>
          <w:lang w:val="el-GR"/>
        </w:rPr>
        <w:t xml:space="preserve"> </w:t>
      </w:r>
      <w:r w:rsidRPr="00C731C0">
        <w:rPr>
          <w:rFonts w:ascii="Arial" w:eastAsia="Times New Roman" w:hAnsi="Arial" w:cs="Arial"/>
          <w:i/>
          <w:iCs/>
          <w:color w:val="252525"/>
          <w:sz w:val="21"/>
          <w:szCs w:val="21"/>
        </w:rPr>
        <w:t>Sauvignon</w:t>
      </w:r>
      <w:r w:rsidRPr="00C731C0">
        <w:rPr>
          <w:rFonts w:ascii="Arial" w:eastAsia="Times New Roman" w:hAnsi="Arial" w:cs="Arial"/>
          <w:color w:val="252525"/>
          <w:sz w:val="21"/>
        </w:rPr>
        <w:t> </w:t>
      </w:r>
      <w:r w:rsidRPr="00C731C0">
        <w:rPr>
          <w:rFonts w:ascii="Arial" w:eastAsia="Times New Roman" w:hAnsi="Arial" w:cs="Arial"/>
          <w:color w:val="252525"/>
          <w:sz w:val="21"/>
          <w:szCs w:val="21"/>
          <w:lang w:val="el-GR"/>
        </w:rPr>
        <w:t>- Γαλλία,</w:t>
      </w:r>
      <w:r w:rsidRPr="00C731C0">
        <w:rPr>
          <w:rFonts w:ascii="Arial" w:eastAsia="Times New Roman" w:hAnsi="Arial" w:cs="Arial"/>
          <w:color w:val="252525"/>
          <w:sz w:val="21"/>
        </w:rPr>
        <w:t> </w:t>
      </w:r>
      <w:hyperlink r:id="rId53" w:tooltip="Καλιφόρνια" w:history="1">
        <w:r w:rsidRPr="00C731C0">
          <w:rPr>
            <w:rFonts w:ascii="Arial" w:eastAsia="Times New Roman" w:hAnsi="Arial" w:cs="Arial"/>
            <w:color w:val="0B0080"/>
            <w:sz w:val="21"/>
            <w:lang w:val="el-GR"/>
          </w:rPr>
          <w:t>Καλιφόρνια</w:t>
        </w:r>
      </w:hyperlink>
      <w:r w:rsidRPr="00C731C0">
        <w:rPr>
          <w:rFonts w:ascii="Arial" w:eastAsia="Times New Roman" w:hAnsi="Arial" w:cs="Arial"/>
          <w:color w:val="252525"/>
          <w:sz w:val="21"/>
          <w:szCs w:val="21"/>
          <w:lang w:val="el-GR"/>
        </w:rPr>
        <w:t>,</w:t>
      </w:r>
      <w:r w:rsidRPr="00C731C0">
        <w:rPr>
          <w:rFonts w:ascii="Arial" w:eastAsia="Times New Roman" w:hAnsi="Arial" w:cs="Arial"/>
          <w:color w:val="252525"/>
          <w:sz w:val="21"/>
        </w:rPr>
        <w:t> </w:t>
      </w:r>
      <w:hyperlink r:id="rId54" w:tooltip="Αυστραλία" w:history="1">
        <w:r w:rsidRPr="00C731C0">
          <w:rPr>
            <w:rFonts w:ascii="Arial" w:eastAsia="Times New Roman" w:hAnsi="Arial" w:cs="Arial"/>
            <w:color w:val="0B0080"/>
            <w:sz w:val="21"/>
            <w:lang w:val="el-GR"/>
          </w:rPr>
          <w:t>Αυστραλία</w:t>
        </w:r>
      </w:hyperlink>
      <w:r w:rsidRPr="00C731C0">
        <w:rPr>
          <w:rFonts w:ascii="Arial" w:eastAsia="Times New Roman" w:hAnsi="Arial" w:cs="Arial"/>
          <w:color w:val="252525"/>
          <w:sz w:val="21"/>
          <w:szCs w:val="21"/>
          <w:lang w:val="el-GR"/>
        </w:rPr>
        <w:t>,</w:t>
      </w:r>
      <w:r w:rsidRPr="00C731C0">
        <w:rPr>
          <w:rFonts w:ascii="Arial" w:eastAsia="Times New Roman" w:hAnsi="Arial" w:cs="Arial"/>
          <w:color w:val="252525"/>
          <w:sz w:val="21"/>
        </w:rPr>
        <w:t> </w:t>
      </w:r>
      <w:hyperlink r:id="rId55" w:tooltip="Μολδαβία" w:history="1">
        <w:r w:rsidRPr="00C731C0">
          <w:rPr>
            <w:rFonts w:ascii="Arial" w:eastAsia="Times New Roman" w:hAnsi="Arial" w:cs="Arial"/>
            <w:color w:val="0B0080"/>
            <w:sz w:val="21"/>
            <w:lang w:val="el-GR"/>
          </w:rPr>
          <w:t>Μολδαβία</w:t>
        </w:r>
      </w:hyperlink>
      <w:r w:rsidRPr="00C731C0">
        <w:rPr>
          <w:rFonts w:ascii="Arial" w:eastAsia="Times New Roman" w:hAnsi="Arial" w:cs="Arial"/>
          <w:color w:val="252525"/>
          <w:sz w:val="21"/>
          <w:szCs w:val="21"/>
          <w:lang w:val="el-GR"/>
        </w:rPr>
        <w:t>,</w:t>
      </w:r>
      <w:r w:rsidRPr="00C731C0">
        <w:rPr>
          <w:rFonts w:ascii="Arial" w:eastAsia="Times New Roman" w:hAnsi="Arial" w:cs="Arial"/>
          <w:color w:val="252525"/>
          <w:sz w:val="21"/>
        </w:rPr>
        <w:t> </w:t>
      </w:r>
      <w:hyperlink r:id="rId56" w:tooltip="Ελλάδα" w:history="1">
        <w:r w:rsidRPr="00C731C0">
          <w:rPr>
            <w:rFonts w:ascii="Arial" w:eastAsia="Times New Roman" w:hAnsi="Arial" w:cs="Arial"/>
            <w:color w:val="0B0080"/>
            <w:sz w:val="21"/>
            <w:lang w:val="el-GR"/>
          </w:rPr>
          <w:t>Ελλάδα</w:t>
        </w:r>
      </w:hyperlink>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Carmenere</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w:t>
      </w:r>
      <w:r w:rsidRPr="00C731C0">
        <w:rPr>
          <w:rFonts w:ascii="Arial" w:eastAsia="Times New Roman" w:hAnsi="Arial" w:cs="Arial"/>
          <w:color w:val="252525"/>
          <w:sz w:val="21"/>
        </w:rPr>
        <w:t> </w:t>
      </w:r>
      <w:hyperlink r:id="rId57" w:tooltip="Χιλή" w:history="1">
        <w:r w:rsidRPr="00C731C0">
          <w:rPr>
            <w:rFonts w:ascii="Arial" w:eastAsia="Times New Roman" w:hAnsi="Arial" w:cs="Arial"/>
            <w:color w:val="0B0080"/>
            <w:sz w:val="21"/>
          </w:rPr>
          <w:t>Χιλή</w:t>
        </w:r>
      </w:hyperlink>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Chianti</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Ιταλία</w:t>
      </w:r>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lang w:val="el-GR"/>
        </w:rPr>
      </w:pPr>
      <w:r w:rsidRPr="00C731C0">
        <w:rPr>
          <w:rFonts w:ascii="Arial" w:eastAsia="Times New Roman" w:hAnsi="Arial" w:cs="Arial"/>
          <w:i/>
          <w:iCs/>
          <w:color w:val="252525"/>
          <w:sz w:val="21"/>
          <w:szCs w:val="21"/>
        </w:rPr>
        <w:t>Merlot</w:t>
      </w:r>
      <w:r w:rsidRPr="00C731C0">
        <w:rPr>
          <w:rFonts w:ascii="Arial" w:eastAsia="Times New Roman" w:hAnsi="Arial" w:cs="Arial"/>
          <w:color w:val="252525"/>
          <w:sz w:val="21"/>
        </w:rPr>
        <w:t> </w:t>
      </w:r>
      <w:r w:rsidRPr="00C731C0">
        <w:rPr>
          <w:rFonts w:ascii="Arial" w:eastAsia="Times New Roman" w:hAnsi="Arial" w:cs="Arial"/>
          <w:color w:val="252525"/>
          <w:sz w:val="21"/>
          <w:szCs w:val="21"/>
          <w:lang w:val="el-GR"/>
        </w:rPr>
        <w:t>- Γαλλία, Καλιφόρνια,</w:t>
      </w:r>
      <w:r w:rsidRPr="00C731C0">
        <w:rPr>
          <w:rFonts w:ascii="Arial" w:eastAsia="Times New Roman" w:hAnsi="Arial" w:cs="Arial"/>
          <w:color w:val="252525"/>
          <w:sz w:val="21"/>
        </w:rPr>
        <w:t> </w:t>
      </w:r>
      <w:hyperlink r:id="rId58" w:tooltip="Ουάσινγκτον (πολιτεία)" w:history="1">
        <w:r w:rsidRPr="00C731C0">
          <w:rPr>
            <w:rFonts w:ascii="Arial" w:eastAsia="Times New Roman" w:hAnsi="Arial" w:cs="Arial"/>
            <w:color w:val="0B0080"/>
            <w:sz w:val="21"/>
            <w:lang w:val="el-GR"/>
          </w:rPr>
          <w:t>Ουάσινγκτον</w:t>
        </w:r>
      </w:hyperlink>
      <w:r w:rsidRPr="00C731C0">
        <w:rPr>
          <w:rFonts w:ascii="Arial" w:eastAsia="Times New Roman" w:hAnsi="Arial" w:cs="Arial"/>
          <w:color w:val="252525"/>
          <w:sz w:val="21"/>
          <w:szCs w:val="21"/>
          <w:lang w:val="el-GR"/>
        </w:rPr>
        <w:t>, Χιλή, Ελλάδα</w:t>
      </w:r>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Pinot Noir</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Γαλλία, Καλιφόρνια,</w:t>
      </w:r>
      <w:r w:rsidRPr="00C731C0">
        <w:rPr>
          <w:rFonts w:ascii="Arial" w:eastAsia="Times New Roman" w:hAnsi="Arial" w:cs="Arial"/>
          <w:color w:val="252525"/>
          <w:sz w:val="21"/>
        </w:rPr>
        <w:t> </w:t>
      </w:r>
      <w:hyperlink r:id="rId59" w:tooltip="Όρεγκον" w:history="1">
        <w:r w:rsidRPr="00C731C0">
          <w:rPr>
            <w:rFonts w:ascii="Arial" w:eastAsia="Times New Roman" w:hAnsi="Arial" w:cs="Arial"/>
            <w:color w:val="0B0080"/>
            <w:sz w:val="21"/>
          </w:rPr>
          <w:t>Όρεγκον</w:t>
        </w:r>
      </w:hyperlink>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Rioja</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Ισπανία</w:t>
      </w:r>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Valpolicella</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Ιταλία</w:t>
      </w:r>
    </w:p>
    <w:p w:rsidR="00C731C0" w:rsidRPr="00C731C0" w:rsidRDefault="00C731C0" w:rsidP="00C731C0">
      <w:pPr>
        <w:numPr>
          <w:ilvl w:val="0"/>
          <w:numId w:val="2"/>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Zinfandel</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Καλιφόρνια</w:t>
      </w:r>
    </w:p>
    <w:p w:rsidR="00C731C0" w:rsidRDefault="00C731C0" w:rsidP="00C731C0">
      <w:pPr>
        <w:rPr>
          <w:rFonts w:ascii="Arial" w:eastAsia="Times New Roman" w:hAnsi="Arial" w:cs="Arial"/>
          <w:b/>
          <w:bCs/>
          <w:color w:val="252525"/>
          <w:sz w:val="21"/>
          <w:szCs w:val="21"/>
          <w:shd w:val="clear" w:color="auto" w:fill="FFFFFF"/>
          <w:lang w:val="el-GR"/>
        </w:rPr>
      </w:pPr>
    </w:p>
    <w:p w:rsidR="00C731C0" w:rsidRDefault="00C731C0" w:rsidP="00C731C0">
      <w:pPr>
        <w:rPr>
          <w:rFonts w:ascii="Arial" w:eastAsia="Times New Roman" w:hAnsi="Arial" w:cs="Arial"/>
          <w:b/>
          <w:bCs/>
          <w:color w:val="252525"/>
          <w:sz w:val="21"/>
          <w:szCs w:val="21"/>
          <w:u w:val="single"/>
          <w:shd w:val="clear" w:color="auto" w:fill="FFFFFF"/>
          <w:lang w:val="el-GR"/>
        </w:rPr>
      </w:pPr>
      <w:r w:rsidRPr="00C731C0">
        <w:rPr>
          <w:rFonts w:ascii="Arial" w:eastAsia="Times New Roman" w:hAnsi="Arial" w:cs="Arial"/>
          <w:b/>
          <w:bCs/>
          <w:color w:val="252525"/>
          <w:sz w:val="21"/>
          <w:szCs w:val="21"/>
          <w:u w:val="single"/>
          <w:shd w:val="clear" w:color="auto" w:fill="FFFFFF"/>
          <w:lang w:val="el-GR"/>
        </w:rPr>
        <w:t>ΛΕΥΚΑ ΚΡΑΣΙΑ</w:t>
      </w:r>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Chardonnay</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Γαλλία, Καλιφόρνια, Αυστραλία, Ελλάδα</w:t>
      </w:r>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Chablis</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Γαλλία</w:t>
      </w:r>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Frascati</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Ιταλία</w:t>
      </w:r>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Gewurztraminer</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Γαλλία (</w:t>
      </w:r>
      <w:hyperlink r:id="rId60" w:tooltip="Αλσατία" w:history="1">
        <w:r w:rsidRPr="00C731C0">
          <w:rPr>
            <w:rFonts w:ascii="Arial" w:eastAsia="Times New Roman" w:hAnsi="Arial" w:cs="Arial"/>
            <w:color w:val="0B0080"/>
            <w:sz w:val="21"/>
          </w:rPr>
          <w:t>Αλσατία</w:t>
        </w:r>
      </w:hyperlink>
      <w:r w:rsidRPr="00C731C0">
        <w:rPr>
          <w:rFonts w:ascii="Arial" w:eastAsia="Times New Roman" w:hAnsi="Arial" w:cs="Arial"/>
          <w:color w:val="252525"/>
          <w:sz w:val="21"/>
          <w:szCs w:val="21"/>
        </w:rPr>
        <w:t>),</w:t>
      </w:r>
      <w:r w:rsidRPr="00C731C0">
        <w:rPr>
          <w:rFonts w:ascii="Arial" w:eastAsia="Times New Roman" w:hAnsi="Arial" w:cs="Arial"/>
          <w:color w:val="252525"/>
          <w:sz w:val="21"/>
        </w:rPr>
        <w:t> </w:t>
      </w:r>
      <w:hyperlink r:id="rId61" w:tooltip="Γερμανία" w:history="1">
        <w:r w:rsidRPr="00C731C0">
          <w:rPr>
            <w:rFonts w:ascii="Arial" w:eastAsia="Times New Roman" w:hAnsi="Arial" w:cs="Arial"/>
            <w:color w:val="0B0080"/>
            <w:sz w:val="21"/>
          </w:rPr>
          <w:t>Γερμανία</w:t>
        </w:r>
      </w:hyperlink>
      <w:r w:rsidRPr="00C731C0">
        <w:rPr>
          <w:rFonts w:ascii="Arial" w:eastAsia="Times New Roman" w:hAnsi="Arial" w:cs="Arial"/>
          <w:color w:val="252525"/>
          <w:sz w:val="21"/>
          <w:szCs w:val="21"/>
        </w:rPr>
        <w:t>,</w:t>
      </w:r>
      <w:r w:rsidRPr="00C731C0">
        <w:rPr>
          <w:rFonts w:ascii="Arial" w:eastAsia="Times New Roman" w:hAnsi="Arial" w:cs="Arial"/>
          <w:color w:val="252525"/>
          <w:sz w:val="21"/>
        </w:rPr>
        <w:t> </w:t>
      </w:r>
      <w:hyperlink r:id="rId62" w:tooltip="Σλοβακία" w:history="1">
        <w:r w:rsidRPr="00C731C0">
          <w:rPr>
            <w:rFonts w:ascii="Arial" w:eastAsia="Times New Roman" w:hAnsi="Arial" w:cs="Arial"/>
            <w:color w:val="0B0080"/>
            <w:sz w:val="21"/>
          </w:rPr>
          <w:t>Σλοβακία</w:t>
        </w:r>
      </w:hyperlink>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Liebfraumilch</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Γερμανία</w:t>
      </w:r>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Pinot Gris/Pinot Grigio - Γαλλία, Ιταλία, Όρεγκον</w:t>
      </w:r>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Pouilly-Fuissé</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Γαλλία</w:t>
      </w:r>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Riesling</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Γαλλία (Αλσατία), Γερμανία</w:t>
      </w:r>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lang w:val="el-GR"/>
        </w:rPr>
      </w:pPr>
      <w:r w:rsidRPr="00C731C0">
        <w:rPr>
          <w:rFonts w:ascii="Arial" w:eastAsia="Times New Roman" w:hAnsi="Arial" w:cs="Arial"/>
          <w:i/>
          <w:iCs/>
          <w:color w:val="252525"/>
          <w:sz w:val="21"/>
          <w:szCs w:val="21"/>
        </w:rPr>
        <w:t>Sauvignon</w:t>
      </w:r>
      <w:r w:rsidRPr="00C731C0">
        <w:rPr>
          <w:rFonts w:ascii="Arial" w:eastAsia="Times New Roman" w:hAnsi="Arial" w:cs="Arial"/>
          <w:i/>
          <w:iCs/>
          <w:color w:val="252525"/>
          <w:sz w:val="21"/>
          <w:szCs w:val="21"/>
          <w:lang w:val="el-GR"/>
        </w:rPr>
        <w:t xml:space="preserve"> </w:t>
      </w:r>
      <w:r w:rsidRPr="00C731C0">
        <w:rPr>
          <w:rFonts w:ascii="Arial" w:eastAsia="Times New Roman" w:hAnsi="Arial" w:cs="Arial"/>
          <w:i/>
          <w:iCs/>
          <w:color w:val="252525"/>
          <w:sz w:val="21"/>
          <w:szCs w:val="21"/>
        </w:rPr>
        <w:t>Blanc</w:t>
      </w:r>
      <w:r w:rsidRPr="00C731C0">
        <w:rPr>
          <w:rFonts w:ascii="Arial" w:eastAsia="Times New Roman" w:hAnsi="Arial" w:cs="Arial"/>
          <w:color w:val="252525"/>
          <w:sz w:val="21"/>
        </w:rPr>
        <w:t> </w:t>
      </w:r>
      <w:r w:rsidRPr="00C731C0">
        <w:rPr>
          <w:rFonts w:ascii="Arial" w:eastAsia="Times New Roman" w:hAnsi="Arial" w:cs="Arial"/>
          <w:color w:val="252525"/>
          <w:sz w:val="21"/>
          <w:szCs w:val="21"/>
          <w:lang w:val="el-GR"/>
        </w:rPr>
        <w:t>- Γαλλία, Καλιφόρνια,</w:t>
      </w:r>
      <w:r w:rsidRPr="00C731C0">
        <w:rPr>
          <w:rFonts w:ascii="Arial" w:eastAsia="Times New Roman" w:hAnsi="Arial" w:cs="Arial"/>
          <w:color w:val="252525"/>
          <w:sz w:val="21"/>
        </w:rPr>
        <w:t> </w:t>
      </w:r>
      <w:hyperlink r:id="rId63" w:tooltip="Νέα Ζηλανδία" w:history="1">
        <w:r w:rsidRPr="00C731C0">
          <w:rPr>
            <w:rFonts w:ascii="Arial" w:eastAsia="Times New Roman" w:hAnsi="Arial" w:cs="Arial"/>
            <w:color w:val="0B0080"/>
            <w:sz w:val="21"/>
            <w:lang w:val="el-GR"/>
          </w:rPr>
          <w:t>Νέα Ζηλανδία</w:t>
        </w:r>
      </w:hyperlink>
      <w:r w:rsidRPr="00C731C0">
        <w:rPr>
          <w:rFonts w:ascii="Arial" w:eastAsia="Times New Roman" w:hAnsi="Arial" w:cs="Arial"/>
          <w:color w:val="252525"/>
          <w:sz w:val="21"/>
          <w:szCs w:val="21"/>
          <w:lang w:val="el-GR"/>
        </w:rPr>
        <w:t>, Ελλάδα</w:t>
      </w:r>
    </w:p>
    <w:p w:rsidR="00C731C0" w:rsidRPr="00C731C0" w:rsidRDefault="00C731C0" w:rsidP="00C731C0">
      <w:pPr>
        <w:numPr>
          <w:ilvl w:val="0"/>
          <w:numId w:val="3"/>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Soave</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Ιταλία</w:t>
      </w:r>
    </w:p>
    <w:p w:rsidR="00C731C0" w:rsidRDefault="00C731C0" w:rsidP="00C731C0">
      <w:pPr>
        <w:rPr>
          <w:rFonts w:ascii="Arial" w:eastAsia="Times New Roman" w:hAnsi="Arial" w:cs="Arial"/>
          <w:bCs/>
          <w:color w:val="252525"/>
          <w:sz w:val="21"/>
          <w:szCs w:val="21"/>
          <w:u w:val="single"/>
          <w:shd w:val="clear" w:color="auto" w:fill="FFFFFF"/>
          <w:lang w:val="el-GR"/>
        </w:rPr>
      </w:pPr>
    </w:p>
    <w:p w:rsidR="00C731C0" w:rsidRDefault="00C731C0" w:rsidP="00C731C0">
      <w:pPr>
        <w:rPr>
          <w:rFonts w:ascii="Arial" w:eastAsia="Times New Roman" w:hAnsi="Arial" w:cs="Arial"/>
          <w:bCs/>
          <w:color w:val="252525"/>
          <w:sz w:val="21"/>
          <w:szCs w:val="21"/>
          <w:u w:val="single"/>
          <w:shd w:val="clear" w:color="auto" w:fill="FFFFFF"/>
          <w:lang w:val="el-GR"/>
        </w:rPr>
      </w:pPr>
    </w:p>
    <w:p w:rsidR="00C731C0" w:rsidRDefault="00C731C0" w:rsidP="00C731C0">
      <w:pPr>
        <w:rPr>
          <w:rFonts w:ascii="Arial" w:eastAsia="Times New Roman" w:hAnsi="Arial" w:cs="Arial"/>
          <w:bCs/>
          <w:color w:val="252525"/>
          <w:sz w:val="21"/>
          <w:szCs w:val="21"/>
          <w:u w:val="single"/>
          <w:shd w:val="clear" w:color="auto" w:fill="FFFFFF"/>
          <w:lang w:val="el-GR"/>
        </w:rPr>
      </w:pPr>
      <w:r>
        <w:rPr>
          <w:rFonts w:ascii="Arial" w:eastAsia="Times New Roman" w:hAnsi="Arial" w:cs="Arial"/>
          <w:bCs/>
          <w:color w:val="252525"/>
          <w:sz w:val="21"/>
          <w:szCs w:val="21"/>
          <w:u w:val="single"/>
          <w:shd w:val="clear" w:color="auto" w:fill="FFFFFF"/>
          <w:lang w:val="el-GR"/>
        </w:rPr>
        <w:t xml:space="preserve">ΑΦΡΩΔΗΣ ΟΙΝΟΣ </w:t>
      </w:r>
    </w:p>
    <w:p w:rsidR="00C731C0" w:rsidRPr="00C731C0" w:rsidRDefault="00C731C0" w:rsidP="00C731C0">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Champagne</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Γαλλία</w:t>
      </w:r>
    </w:p>
    <w:p w:rsidR="00C731C0" w:rsidRPr="00C731C0" w:rsidRDefault="00C731C0" w:rsidP="00C731C0">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Cava</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Ισπανία</w:t>
      </w:r>
    </w:p>
    <w:p w:rsidR="00C731C0" w:rsidRPr="00C731C0" w:rsidRDefault="00C731C0" w:rsidP="00C731C0">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Prosecco</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Ιταλία</w:t>
      </w:r>
    </w:p>
    <w:p w:rsidR="00C731C0" w:rsidRPr="00C731C0" w:rsidRDefault="00C731C0" w:rsidP="00C731C0">
      <w:pPr>
        <w:numPr>
          <w:ilvl w:val="0"/>
          <w:numId w:val="4"/>
        </w:numPr>
        <w:shd w:val="clear" w:color="auto" w:fill="FFFFFF"/>
        <w:spacing w:before="100" w:beforeAutospacing="1" w:after="24" w:line="240" w:lineRule="auto"/>
        <w:ind w:left="384"/>
        <w:rPr>
          <w:rFonts w:ascii="Arial" w:eastAsia="Times New Roman" w:hAnsi="Arial" w:cs="Arial"/>
          <w:color w:val="252525"/>
          <w:sz w:val="21"/>
          <w:szCs w:val="21"/>
        </w:rPr>
      </w:pPr>
      <w:r w:rsidRPr="00C731C0">
        <w:rPr>
          <w:rFonts w:ascii="Arial" w:eastAsia="Times New Roman" w:hAnsi="Arial" w:cs="Arial"/>
          <w:i/>
          <w:iCs/>
          <w:color w:val="252525"/>
          <w:sz w:val="21"/>
          <w:szCs w:val="21"/>
        </w:rPr>
        <w:t>Sekt</w:t>
      </w:r>
      <w:r w:rsidRPr="00C731C0">
        <w:rPr>
          <w:rFonts w:ascii="Arial" w:eastAsia="Times New Roman" w:hAnsi="Arial" w:cs="Arial"/>
          <w:color w:val="252525"/>
          <w:sz w:val="21"/>
        </w:rPr>
        <w:t> </w:t>
      </w:r>
      <w:r w:rsidRPr="00C731C0">
        <w:rPr>
          <w:rFonts w:ascii="Arial" w:eastAsia="Times New Roman" w:hAnsi="Arial" w:cs="Arial"/>
          <w:color w:val="252525"/>
          <w:sz w:val="21"/>
          <w:szCs w:val="21"/>
        </w:rPr>
        <w:t>- Γερμανία, Σλοβακία</w:t>
      </w:r>
    </w:p>
    <w:p w:rsidR="00E710CF" w:rsidRDefault="00E710CF" w:rsidP="00C731C0">
      <w:pPr>
        <w:rPr>
          <w:rFonts w:ascii="Arial" w:eastAsia="Times New Roman" w:hAnsi="Arial" w:cs="Arial"/>
          <w:bCs/>
          <w:color w:val="252525"/>
          <w:sz w:val="21"/>
          <w:szCs w:val="21"/>
          <w:u w:val="single"/>
          <w:shd w:val="clear" w:color="auto" w:fill="FFFFFF"/>
          <w:lang w:val="el-GR"/>
        </w:rPr>
      </w:pPr>
    </w:p>
    <w:p w:rsidR="00E710CF" w:rsidRDefault="00E710CF">
      <w:pPr>
        <w:rPr>
          <w:rFonts w:ascii="Arial" w:eastAsia="Times New Roman" w:hAnsi="Arial" w:cs="Arial"/>
          <w:bCs/>
          <w:color w:val="252525"/>
          <w:sz w:val="21"/>
          <w:szCs w:val="21"/>
          <w:u w:val="single"/>
          <w:shd w:val="clear" w:color="auto" w:fill="FFFFFF"/>
          <w:lang w:val="el-GR"/>
        </w:rPr>
      </w:pPr>
      <w:r>
        <w:rPr>
          <w:rFonts w:ascii="Arial" w:eastAsia="Times New Roman" w:hAnsi="Arial" w:cs="Arial"/>
          <w:bCs/>
          <w:color w:val="252525"/>
          <w:sz w:val="21"/>
          <w:szCs w:val="21"/>
          <w:u w:val="single"/>
          <w:shd w:val="clear" w:color="auto" w:fill="FFFFFF"/>
          <w:lang w:val="el-GR"/>
        </w:rPr>
        <w:br w:type="page"/>
      </w:r>
    </w:p>
    <w:p w:rsidR="006C0B18" w:rsidRPr="006C0B18" w:rsidRDefault="006C0B18" w:rsidP="006C0B18">
      <w:pPr>
        <w:jc w:val="center"/>
        <w:rPr>
          <w:rFonts w:ascii="Arial Black" w:hAnsi="Arial Black" w:cs="Arial"/>
          <w:color w:val="000000" w:themeColor="text1"/>
          <w:sz w:val="44"/>
          <w:szCs w:val="44"/>
          <w:shd w:val="clear" w:color="auto" w:fill="FFFFFF"/>
        </w:rPr>
      </w:pPr>
      <w:r w:rsidRPr="006C0B18">
        <w:rPr>
          <w:rFonts w:ascii="Arial Black" w:hAnsi="Arial Black" w:cs="Arial"/>
          <w:color w:val="000000" w:themeColor="text1"/>
          <w:sz w:val="44"/>
          <w:szCs w:val="44"/>
          <w:shd w:val="clear" w:color="auto" w:fill="FFFFFF"/>
        </w:rPr>
        <w:lastRenderedPageBreak/>
        <w:t>Η ΓΡΑΜΜΗ ΠΑΡΑΓΩΓΗΣ ΤΟΥ ΚΡΑΣΙΟΥ</w:t>
      </w:r>
    </w:p>
    <w:p w:rsidR="006C0B18" w:rsidRPr="006470A0" w:rsidRDefault="006C0B18" w:rsidP="006C0B18">
      <w:pPr>
        <w:pStyle w:val="NormalWeb"/>
        <w:rPr>
          <w:rStyle w:val="apple-converted-space"/>
          <w:rFonts w:ascii="Arial" w:hAnsi="Arial" w:cs="Arial"/>
          <w:color w:val="000800"/>
          <w:sz w:val="20"/>
          <w:szCs w:val="20"/>
        </w:rPr>
      </w:pPr>
      <w:r w:rsidRPr="006470A0">
        <w:rPr>
          <w:rStyle w:val="apple-converted-space"/>
          <w:rFonts w:ascii="Arial" w:hAnsi="Arial" w:cs="Arial"/>
          <w:color w:val="000800"/>
          <w:sz w:val="20"/>
          <w:szCs w:val="20"/>
        </w:rPr>
        <w:t> </w:t>
      </w:r>
      <w:r w:rsidRPr="006470A0">
        <w:rPr>
          <w:rFonts w:ascii="Arial" w:hAnsi="Arial" w:cs="Arial"/>
          <w:b/>
          <w:bCs/>
          <w:color w:val="000800"/>
          <w:sz w:val="20"/>
          <w:szCs w:val="20"/>
        </w:rPr>
        <w:t>Συγκομιδή:</w:t>
      </w:r>
    </w:p>
    <w:p w:rsidR="006C0B18" w:rsidRPr="006C0B18" w:rsidRDefault="006C0B18" w:rsidP="006C0B18">
      <w:pPr>
        <w:pStyle w:val="NormalWeb"/>
        <w:rPr>
          <w:rFonts w:ascii="Arial" w:hAnsi="Arial" w:cs="Arial"/>
          <w:color w:val="000800"/>
          <w:sz w:val="20"/>
          <w:szCs w:val="20"/>
          <w:lang w:val="el-GR"/>
        </w:rPr>
      </w:pPr>
      <w:r w:rsidRPr="006C0B18">
        <w:rPr>
          <w:rFonts w:ascii="Arial" w:hAnsi="Arial" w:cs="Arial"/>
          <w:color w:val="000800"/>
          <w:sz w:val="20"/>
          <w:szCs w:val="20"/>
          <w:lang w:val="el-GR"/>
        </w:rPr>
        <w:t>Τα σταφύλια που αφήνονται ώστε να φθάσουν στην πλήρη ωριμότητα</w:t>
      </w:r>
      <w:r w:rsidRPr="006C0B18">
        <w:rPr>
          <w:rStyle w:val="apple-converted-space"/>
          <w:rFonts w:ascii="Arial" w:hAnsi="Arial" w:cs="Arial"/>
          <w:color w:val="000800"/>
          <w:sz w:val="20"/>
          <w:szCs w:val="20"/>
          <w:lang w:val="el-GR"/>
        </w:rPr>
        <w:t>.</w:t>
      </w:r>
      <w:r w:rsidRPr="006C0B18">
        <w:rPr>
          <w:rFonts w:ascii="Arial" w:hAnsi="Arial" w:cs="Arial"/>
          <w:color w:val="000800"/>
          <w:sz w:val="20"/>
          <w:szCs w:val="20"/>
          <w:lang w:val="el-GR"/>
        </w:rPr>
        <w:t xml:space="preserve"> Οι συστάδες σταφυλιών κόβονται από την άμπελο και τοποθετούνται σε κάδους ή σε κουτιά και έπειτα μεταφέρονται σε μεγαλύτερα εμπορευματοκιβώτια (μεγάλα βαρέλια στην Ευρώπη, μεταλλικά ανοιχτά βαγόνια φορτίου στην Καλιφόρνια) για τη μεταφορά στην οινοποιία. Στην οινοποιία τα σταφύλια μπορούν να πεταχτούν άμεσα στο θραυστήρα ή μπορούν να ξεφορτωθούν σε ένα φρεάτιο και να φερθούν στο θραυστήρα από ένα συνεχές σύστημα μεταφορέων.</w:t>
      </w:r>
    </w:p>
    <w:p w:rsidR="006C0B18" w:rsidRPr="006C0B18" w:rsidRDefault="006C0B18" w:rsidP="006C0B18">
      <w:pPr>
        <w:pStyle w:val="NormalWeb"/>
        <w:rPr>
          <w:rFonts w:ascii="Arial" w:hAnsi="Arial" w:cs="Arial"/>
          <w:b/>
          <w:bCs/>
          <w:color w:val="000800"/>
          <w:sz w:val="20"/>
          <w:szCs w:val="20"/>
          <w:lang w:val="el-GR"/>
        </w:rPr>
      </w:pPr>
      <w:r w:rsidRPr="006C0B18">
        <w:rPr>
          <w:rFonts w:ascii="Arial" w:hAnsi="Arial" w:cs="Arial"/>
          <w:b/>
          <w:bCs/>
          <w:color w:val="000800"/>
          <w:sz w:val="20"/>
          <w:szCs w:val="20"/>
          <w:lang w:val="el-GR"/>
        </w:rPr>
        <w:t>Θραύση:</w:t>
      </w:r>
    </w:p>
    <w:p w:rsidR="006C0B18" w:rsidRPr="006C0B18" w:rsidRDefault="006C0B18" w:rsidP="006C0B18">
      <w:pPr>
        <w:pStyle w:val="NormalWeb"/>
        <w:rPr>
          <w:rFonts w:ascii="Arial" w:hAnsi="Arial" w:cs="Arial"/>
          <w:color w:val="000800"/>
          <w:sz w:val="20"/>
          <w:szCs w:val="20"/>
          <w:lang w:val="el-GR"/>
        </w:rPr>
      </w:pPr>
      <w:r w:rsidRPr="006C0B18">
        <w:rPr>
          <w:rFonts w:ascii="Arial" w:hAnsi="Arial" w:cs="Arial"/>
          <w:color w:val="000800"/>
          <w:sz w:val="20"/>
          <w:szCs w:val="20"/>
          <w:lang w:val="el-GR"/>
        </w:rPr>
        <w:t>Στη σύγχρονη μηχανοποιημένη παραγωγή κρασιού, τα σταφύλια συνήθως συνθλίβονται και αποσπάται το κοτσάνι τους συγχρόνως από έναν θραυστήρα. Τα σταφύλια συνθλίβονται και πέφτουν μέσα από τις οπές του κυλίνδρου. Όταν κόκκινα σταφύλια χρησιμοποιούνται για την παραγωγή άσπρου χυμού,</w:t>
      </w:r>
      <w:r w:rsidRPr="006470A0">
        <w:rPr>
          <w:rStyle w:val="apple-converted-space"/>
          <w:rFonts w:ascii="Arial" w:hAnsi="Arial" w:cs="Arial"/>
          <w:color w:val="000800"/>
          <w:sz w:val="20"/>
          <w:szCs w:val="20"/>
        </w:rPr>
        <w:t>  </w:t>
      </w:r>
      <w:r w:rsidRPr="006C0B18">
        <w:rPr>
          <w:rFonts w:ascii="Arial" w:hAnsi="Arial" w:cs="Arial"/>
          <w:color w:val="000800"/>
          <w:sz w:val="20"/>
          <w:szCs w:val="20"/>
          <w:lang w:val="el-GR"/>
        </w:rPr>
        <w:t>η θραύση ολοκληρώνεται με τη συμπίεση. Τα κόκκινα σταφύλια μερικές φορές εισάγονται ολόκληρα στις δεξαμενές, οι οποίες στη συνέχεια παραμένουν κλειστές. Η προκύπτουσα αναπνοή στα φρούτα καταναλώνει οξυγόνο και παράγει διοξείδιο του άνθρακα, με αποτέλεσμα την θανάτωση των κυττάρων του φλοιού, ο οποίος χάνει την ημι-διαπερατότητά του και επιτρέπει την εύκολη εξαγωγή χρώματος. Υπάρχει επίσης κάποια ενδοκυτταρική αναπνοή του μηλικού οξέος. Αυτή η διαδικασία αναπνοής είναι αργή και στις θερμές περιοχές μπορεί να οδηγήσει στα κρασιά χαμηλού χρώματος και οξύτητας, με διακριτικό άρωμα.</w:t>
      </w:r>
    </w:p>
    <w:p w:rsidR="006C0B18" w:rsidRPr="006C0B18" w:rsidRDefault="006C0B18" w:rsidP="006C0B18">
      <w:pPr>
        <w:pStyle w:val="NormalWeb"/>
        <w:rPr>
          <w:rFonts w:ascii="Arial Black" w:hAnsi="Arial Black" w:cs="Arial"/>
          <w:sz w:val="20"/>
          <w:szCs w:val="20"/>
          <w:lang w:val="el-GR"/>
        </w:rPr>
      </w:pPr>
      <w:r w:rsidRPr="006C0B18">
        <w:rPr>
          <w:rFonts w:ascii="Arial Black" w:hAnsi="Arial Black" w:cs="Arial"/>
          <w:sz w:val="20"/>
          <w:szCs w:val="20"/>
          <w:lang w:val="el-GR"/>
        </w:rPr>
        <w:t>Μούστος:</w:t>
      </w:r>
    </w:p>
    <w:p w:rsidR="006C0B18" w:rsidRPr="00AB6570" w:rsidRDefault="006C0B18" w:rsidP="006C0B18">
      <w:pPr>
        <w:pStyle w:val="NormalWeb"/>
        <w:rPr>
          <w:rFonts w:ascii="Arial" w:hAnsi="Arial" w:cs="Arial"/>
          <w:color w:val="252525"/>
          <w:sz w:val="20"/>
          <w:szCs w:val="20"/>
          <w:shd w:val="clear" w:color="auto" w:fill="FFFFFF"/>
          <w:lang w:val="el-GR"/>
        </w:rPr>
      </w:pPr>
      <w:r w:rsidRPr="006C0B18">
        <w:rPr>
          <w:rFonts w:ascii="Arial" w:hAnsi="Arial" w:cs="Arial"/>
          <w:sz w:val="20"/>
          <w:szCs w:val="20"/>
          <w:lang w:val="el-GR"/>
        </w:rPr>
        <w:t xml:space="preserve">Το εργοστάσιο πολτοποιεί τα σταφύλια και δημιουργεί τον μούστο, έναν χυμό που </w:t>
      </w:r>
      <w:r w:rsidRPr="006C0B18">
        <w:rPr>
          <w:rFonts w:ascii="Arial" w:hAnsi="Arial" w:cs="Arial"/>
          <w:color w:val="252525"/>
          <w:sz w:val="20"/>
          <w:szCs w:val="20"/>
          <w:shd w:val="clear" w:color="auto" w:fill="FFFFFF"/>
          <w:lang w:val="el-GR"/>
        </w:rPr>
        <w:t>παίρνει το χρώμα του από τις χρωστικές ουσίες του φλοιού των σταφυλιών, οπότε μπορεί να είναι λευκός έως ερυθρός, με υψηλή περιεκτικότητα σε</w:t>
      </w:r>
      <w:r w:rsidRPr="006470A0">
        <w:rPr>
          <w:rStyle w:val="apple-converted-space"/>
          <w:rFonts w:ascii="Arial" w:hAnsi="Arial" w:cs="Arial"/>
          <w:color w:val="252525"/>
          <w:sz w:val="20"/>
          <w:szCs w:val="20"/>
          <w:shd w:val="clear" w:color="auto" w:fill="FFFFFF"/>
        </w:rPr>
        <w:t> </w:t>
      </w:r>
      <w:r w:rsidRPr="006C0B18">
        <w:rPr>
          <w:rFonts w:ascii="Arial" w:hAnsi="Arial" w:cs="Arial"/>
          <w:color w:val="252525"/>
          <w:sz w:val="20"/>
          <w:szCs w:val="20"/>
          <w:shd w:val="clear" w:color="auto" w:fill="FFFFFF"/>
          <w:lang w:val="el-GR"/>
        </w:rPr>
        <w:t xml:space="preserve">σάκχαρα. </w:t>
      </w:r>
      <w:r w:rsidRPr="00AB6570">
        <w:rPr>
          <w:rFonts w:ascii="Arial" w:hAnsi="Arial" w:cs="Arial"/>
          <w:color w:val="252525"/>
          <w:sz w:val="20"/>
          <w:szCs w:val="20"/>
          <w:shd w:val="clear" w:color="auto" w:fill="FFFFFF"/>
          <w:lang w:val="el-GR"/>
        </w:rPr>
        <w:t>Ύστερα, αφήνουν τον μούστο για 16-24 ώρες.</w:t>
      </w:r>
    </w:p>
    <w:p w:rsidR="006C0B18" w:rsidRPr="00AB6570" w:rsidRDefault="006C0B18" w:rsidP="006C0B18">
      <w:pPr>
        <w:pStyle w:val="NormalWeb"/>
        <w:rPr>
          <w:rFonts w:ascii="Arial" w:hAnsi="Arial" w:cs="Arial"/>
          <w:color w:val="000800"/>
          <w:sz w:val="20"/>
          <w:szCs w:val="20"/>
          <w:lang w:val="el-GR"/>
        </w:rPr>
      </w:pPr>
      <w:r w:rsidRPr="00AB6570">
        <w:rPr>
          <w:rFonts w:ascii="Arial" w:hAnsi="Arial" w:cs="Arial"/>
          <w:b/>
          <w:bCs/>
          <w:color w:val="000800"/>
          <w:sz w:val="20"/>
          <w:szCs w:val="20"/>
          <w:lang w:val="el-GR"/>
        </w:rPr>
        <w:t>Ζύμωση</w:t>
      </w:r>
    </w:p>
    <w:p w:rsidR="006C0B18" w:rsidRPr="006C0B18" w:rsidRDefault="006C0B18" w:rsidP="006C0B18">
      <w:pPr>
        <w:pStyle w:val="NormalWeb"/>
        <w:rPr>
          <w:rFonts w:ascii="Arial" w:hAnsi="Arial" w:cs="Arial"/>
          <w:color w:val="000800"/>
          <w:sz w:val="20"/>
          <w:szCs w:val="20"/>
          <w:lang w:val="el-GR"/>
        </w:rPr>
      </w:pPr>
      <w:r w:rsidRPr="006C0B18">
        <w:rPr>
          <w:rFonts w:ascii="Arial" w:hAnsi="Arial" w:cs="Arial"/>
          <w:color w:val="000800"/>
          <w:sz w:val="20"/>
          <w:szCs w:val="20"/>
          <w:lang w:val="el-GR"/>
        </w:rPr>
        <w:t xml:space="preserve">Η διεργασία της αλκοολικής ζύμωσης απαιτεί προσεκτικό έλεγχο για την παραγωγή κρασιών υψηλής ποιότητας. Απαραίτητες προϋποθέσεις είναι ο περιορισμός της ανάπτυξης των ανεπιθύμητων μικροοργανισμών, η κατάλληλη θερμοκρασία για την αποφυγή υπερθέρμανσης και η σωστή διαχείριση των επιπλεόντων φλοιών στους κόκκινους μούστους. Η ζύμωση πραγματοποιείται περίπου για 10-15 μέρες. </w:t>
      </w:r>
    </w:p>
    <w:p w:rsidR="006C0B18" w:rsidRPr="006C0B18" w:rsidRDefault="006C0B18" w:rsidP="006C0B18">
      <w:pPr>
        <w:pStyle w:val="NormalWeb"/>
        <w:rPr>
          <w:rFonts w:ascii="Arial Black" w:hAnsi="Arial Black" w:cs="Arial"/>
          <w:color w:val="000800"/>
          <w:sz w:val="20"/>
          <w:szCs w:val="20"/>
          <w:lang w:val="el-GR"/>
        </w:rPr>
      </w:pPr>
      <w:r w:rsidRPr="006C0B18">
        <w:rPr>
          <w:rFonts w:ascii="Arial Black" w:hAnsi="Arial Black" w:cs="Arial"/>
          <w:color w:val="000800"/>
          <w:sz w:val="20"/>
          <w:szCs w:val="20"/>
          <w:lang w:val="el-GR"/>
        </w:rPr>
        <w:t>Παλαίωση του κρασιού</w:t>
      </w:r>
    </w:p>
    <w:p w:rsidR="006C0B18" w:rsidRPr="006C0B18" w:rsidRDefault="006C0B18" w:rsidP="006C0B18">
      <w:pPr>
        <w:pStyle w:val="NormalWeb"/>
        <w:rPr>
          <w:rFonts w:ascii="Arial" w:hAnsi="Arial" w:cs="Arial"/>
          <w:color w:val="000800"/>
          <w:sz w:val="20"/>
          <w:szCs w:val="20"/>
          <w:lang w:val="el-GR"/>
        </w:rPr>
      </w:pPr>
      <w:r w:rsidRPr="006C0B18">
        <w:rPr>
          <w:rFonts w:ascii="Arial" w:hAnsi="Arial" w:cs="Arial"/>
          <w:color w:val="000800"/>
          <w:sz w:val="20"/>
          <w:szCs w:val="20"/>
          <w:lang w:val="el-GR"/>
        </w:rPr>
        <w:t>Μετά την ζύμωση, το κρασί τοποθετείται σε μπουκάλια και το αφήνουν να ωριμάσει για μήνες, (συνήθως για 5 μήνες) ώστε</w:t>
      </w:r>
      <w:r w:rsidRPr="006470A0">
        <w:rPr>
          <w:rStyle w:val="apple-converted-space"/>
          <w:rFonts w:ascii="Arial" w:hAnsi="Arial" w:cs="Arial"/>
          <w:color w:val="000000"/>
          <w:sz w:val="20"/>
          <w:szCs w:val="20"/>
          <w:shd w:val="clear" w:color="auto" w:fill="FFFFFF"/>
        </w:rPr>
        <w:t> </w:t>
      </w:r>
      <w:r w:rsidRPr="006C0B18">
        <w:rPr>
          <w:rFonts w:ascii="Arial" w:hAnsi="Arial" w:cs="Arial"/>
          <w:color w:val="000000"/>
          <w:sz w:val="20"/>
          <w:szCs w:val="20"/>
          <w:shd w:val="clear" w:color="auto" w:fill="FFFFFF"/>
          <w:lang w:val="el-GR"/>
        </w:rPr>
        <w:t>οι τανίνες που περιέχει να  μαλακώσουν και όλο το κρασί να γίνει πιο αρμονικό. Τα συστατικά του δένουν μεταξύ τους με την πάροδο του χρόνου και έτσι η γεύση του κρασιού γίνεται πιο γεμάτη και πιο ενδιαφέρουσα για τον δοκιμαστή.</w:t>
      </w:r>
    </w:p>
    <w:p w:rsidR="006C0B18" w:rsidRPr="006C0B18" w:rsidRDefault="006C0B18" w:rsidP="006C0B18">
      <w:pPr>
        <w:pStyle w:val="NormalWeb"/>
        <w:rPr>
          <w:rFonts w:ascii="Arial" w:hAnsi="Arial" w:cs="Arial"/>
          <w:sz w:val="20"/>
          <w:szCs w:val="20"/>
          <w:lang w:val="el-GR"/>
        </w:rPr>
      </w:pPr>
    </w:p>
    <w:p w:rsidR="006C0B18" w:rsidRPr="006C0B18" w:rsidRDefault="006C0B18" w:rsidP="006C0B18">
      <w:pPr>
        <w:pStyle w:val="NormalWeb"/>
        <w:rPr>
          <w:rFonts w:ascii="Arial" w:hAnsi="Arial" w:cs="Arial"/>
          <w:color w:val="000800"/>
          <w:sz w:val="15"/>
          <w:szCs w:val="15"/>
          <w:lang w:val="el-GR"/>
        </w:rPr>
      </w:pPr>
    </w:p>
    <w:p w:rsidR="006C0B18" w:rsidRPr="006C0B18" w:rsidRDefault="006C0B18" w:rsidP="006C0B18">
      <w:pPr>
        <w:rPr>
          <w:rFonts w:ascii="Arial" w:hAnsi="Arial" w:cs="Arial"/>
          <w:sz w:val="28"/>
          <w:szCs w:val="28"/>
          <w:shd w:val="clear" w:color="auto" w:fill="FFFFFF"/>
          <w:lang w:val="el-GR"/>
        </w:rPr>
      </w:pPr>
      <w:r w:rsidRPr="006C0B18">
        <w:rPr>
          <w:rFonts w:ascii="Arial" w:hAnsi="Arial" w:cs="Arial"/>
          <w:noProof/>
          <w:sz w:val="28"/>
          <w:szCs w:val="28"/>
          <w:shd w:val="clear" w:color="auto" w:fill="FFFFFF"/>
          <w:lang w:val="el-GR" w:eastAsia="el-GR"/>
        </w:rPr>
        <w:lastRenderedPageBreak/>
        <w:drawing>
          <wp:inline distT="0" distB="0" distL="0" distR="0">
            <wp:extent cx="5274310" cy="6990934"/>
            <wp:effectExtent l="19050" t="0" r="2540" b="0"/>
            <wp:docPr id="1" name="Εικόνα 1" descr="Αποτέλεσμα εικόνας για η γραμμη παραγωγης του κρασι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Αποτέλεσμα εικόνας για η γραμμη παραγωγης του κρασιου"/>
                    <pic:cNvPicPr>
                      <a:picLocks noChangeAspect="1" noChangeArrowheads="1"/>
                    </pic:cNvPicPr>
                  </pic:nvPicPr>
                  <pic:blipFill>
                    <a:blip r:embed="rId64" cstate="print"/>
                    <a:srcRect/>
                    <a:stretch>
                      <a:fillRect/>
                    </a:stretch>
                  </pic:blipFill>
                  <pic:spPr bwMode="auto">
                    <a:xfrm>
                      <a:off x="0" y="0"/>
                      <a:ext cx="5274310" cy="6990934"/>
                    </a:xfrm>
                    <a:prstGeom prst="rect">
                      <a:avLst/>
                    </a:prstGeom>
                    <a:noFill/>
                    <a:ln w="9525">
                      <a:noFill/>
                      <a:miter lim="800000"/>
                      <a:headEnd/>
                      <a:tailEnd/>
                    </a:ln>
                  </pic:spPr>
                </pic:pic>
              </a:graphicData>
            </a:graphic>
          </wp:inline>
        </w:drawing>
      </w:r>
    </w:p>
    <w:p w:rsidR="00897508" w:rsidRDefault="00897508">
      <w:pPr>
        <w:rPr>
          <w:rFonts w:ascii="Arial" w:eastAsia="Times New Roman" w:hAnsi="Arial" w:cs="Arial"/>
          <w:bCs/>
          <w:color w:val="252525"/>
          <w:sz w:val="72"/>
          <w:szCs w:val="72"/>
          <w:u w:val="single"/>
          <w:shd w:val="clear" w:color="auto" w:fill="FFFFFF"/>
          <w:lang w:val="el-GR"/>
        </w:rPr>
      </w:pPr>
      <w:r>
        <w:rPr>
          <w:rFonts w:ascii="Arial" w:eastAsia="Times New Roman" w:hAnsi="Arial" w:cs="Arial"/>
          <w:bCs/>
          <w:color w:val="252525"/>
          <w:sz w:val="72"/>
          <w:szCs w:val="72"/>
          <w:u w:val="single"/>
          <w:shd w:val="clear" w:color="auto" w:fill="FFFFFF"/>
          <w:lang w:val="el-GR"/>
        </w:rPr>
        <w:br w:type="page"/>
      </w:r>
    </w:p>
    <w:p w:rsidR="006C0B18" w:rsidRPr="006C0B18" w:rsidRDefault="006C0B18" w:rsidP="00C731C0">
      <w:pPr>
        <w:rPr>
          <w:rFonts w:ascii="Arial" w:eastAsia="Times New Roman" w:hAnsi="Arial" w:cs="Arial"/>
          <w:bCs/>
          <w:color w:val="252525"/>
          <w:sz w:val="56"/>
          <w:szCs w:val="56"/>
          <w:u w:val="single"/>
          <w:shd w:val="clear" w:color="auto" w:fill="FFFFFF"/>
          <w:lang w:val="el-GR"/>
        </w:rPr>
      </w:pPr>
      <w:r w:rsidRPr="006C0B18">
        <w:rPr>
          <w:rFonts w:ascii="Arial" w:eastAsia="Times New Roman" w:hAnsi="Arial" w:cs="Arial"/>
          <w:bCs/>
          <w:color w:val="252525"/>
          <w:sz w:val="56"/>
          <w:szCs w:val="56"/>
          <w:u w:val="single"/>
          <w:shd w:val="clear" w:color="auto" w:fill="FFFFFF"/>
          <w:lang w:val="el-GR"/>
        </w:rPr>
        <w:lastRenderedPageBreak/>
        <w:t>ΛΟΓΟΤΥΠΟ</w:t>
      </w:r>
    </w:p>
    <w:p w:rsidR="006C0B18" w:rsidRDefault="006C0B18" w:rsidP="00B8171A">
      <w:pPr>
        <w:jc w:val="center"/>
        <w:rPr>
          <w:rFonts w:ascii="Arial" w:eastAsia="Times New Roman" w:hAnsi="Arial" w:cs="Arial"/>
          <w:bCs/>
          <w:color w:val="252525"/>
          <w:sz w:val="72"/>
          <w:szCs w:val="72"/>
          <w:u w:val="single"/>
          <w:shd w:val="clear" w:color="auto" w:fill="FFFFFF"/>
          <w:lang w:val="el-GR"/>
        </w:rPr>
      </w:pPr>
      <w:r>
        <w:rPr>
          <w:rFonts w:ascii="Arial" w:eastAsia="Times New Roman" w:hAnsi="Arial" w:cs="Arial"/>
          <w:bCs/>
          <w:noProof/>
          <w:color w:val="252525"/>
          <w:sz w:val="72"/>
          <w:szCs w:val="72"/>
          <w:u w:val="single"/>
          <w:shd w:val="clear" w:color="auto" w:fill="FFFFFF"/>
          <w:lang w:val="el-GR" w:eastAsia="el-GR"/>
        </w:rPr>
        <w:drawing>
          <wp:inline distT="0" distB="0" distL="0" distR="0">
            <wp:extent cx="3249038" cy="3249038"/>
            <wp:effectExtent l="19050" t="0" r="8512" b="0"/>
            <wp:docPr id="2" name="Εικόνα 1" descr="D:\amethystos\mpoukali me etik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methystos\mpoukali me etiketa.jpg"/>
                    <pic:cNvPicPr>
                      <a:picLocks noChangeAspect="1" noChangeArrowheads="1"/>
                    </pic:cNvPicPr>
                  </pic:nvPicPr>
                  <pic:blipFill>
                    <a:blip r:embed="rId65" cstate="print"/>
                    <a:srcRect/>
                    <a:stretch>
                      <a:fillRect/>
                    </a:stretch>
                  </pic:blipFill>
                  <pic:spPr bwMode="auto">
                    <a:xfrm>
                      <a:off x="0" y="0"/>
                      <a:ext cx="3256415" cy="3256415"/>
                    </a:xfrm>
                    <a:prstGeom prst="rect">
                      <a:avLst/>
                    </a:prstGeom>
                    <a:noFill/>
                    <a:ln w="9525">
                      <a:noFill/>
                      <a:miter lim="800000"/>
                      <a:headEnd/>
                      <a:tailEnd/>
                    </a:ln>
                  </pic:spPr>
                </pic:pic>
              </a:graphicData>
            </a:graphic>
          </wp:inline>
        </w:drawing>
      </w:r>
    </w:p>
    <w:p w:rsidR="00897508" w:rsidRDefault="00B8171A">
      <w:pPr>
        <w:rPr>
          <w:rFonts w:ascii="Arial" w:eastAsia="Times New Roman" w:hAnsi="Arial" w:cs="Arial"/>
          <w:bCs/>
          <w:color w:val="252525"/>
          <w:sz w:val="44"/>
          <w:szCs w:val="44"/>
          <w:u w:val="single"/>
          <w:shd w:val="clear" w:color="auto" w:fill="FFFFFF"/>
          <w:lang w:val="el-GR"/>
        </w:rPr>
      </w:pPr>
      <w:r w:rsidRPr="00B8171A">
        <w:rPr>
          <w:rFonts w:ascii="Arial" w:eastAsia="Times New Roman" w:hAnsi="Arial" w:cs="Arial"/>
          <w:bCs/>
          <w:color w:val="252525"/>
          <w:sz w:val="44"/>
          <w:szCs w:val="44"/>
          <w:u w:val="single"/>
          <w:shd w:val="clear" w:color="auto" w:fill="FFFFFF"/>
          <w:lang w:val="el-GR"/>
        </w:rPr>
        <w:drawing>
          <wp:inline distT="0" distB="0" distL="0" distR="0">
            <wp:extent cx="2763061" cy="3679513"/>
            <wp:effectExtent l="19050" t="0" r="0" b="0"/>
            <wp:docPr id="20" name="Picture 6" descr="D:\ΕΛΕΝΗ\ΣΧΟΛΙΚΟ ΕΤΟΣ 2016-17\8ο ΓΥΜΝΑΣΙΟ\ΕΡΓΑΣΙΕΣ ΜΑΘΗΤΩΝ\ΦΩΤΟΓΡΑΦΙΕΣ ΕΚΘΕΣΗΣ\100_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ΕΛΕΝΗ\ΣΧΟΛΙΚΟ ΕΤΟΣ 2016-17\8ο ΓΥΜΝΑΣΙΟ\ΕΡΓΑΣΙΕΣ ΜΑΘΗΤΩΝ\ΦΩΤΟΓΡΑΦΙΕΣ ΕΚΘΕΣΗΣ\100_3114.JPG"/>
                    <pic:cNvPicPr>
                      <a:picLocks noChangeAspect="1" noChangeArrowheads="1"/>
                    </pic:cNvPicPr>
                  </pic:nvPicPr>
                  <pic:blipFill>
                    <a:blip r:embed="rId66" cstate="print"/>
                    <a:srcRect/>
                    <a:stretch>
                      <a:fillRect/>
                    </a:stretch>
                  </pic:blipFill>
                  <pic:spPr bwMode="auto">
                    <a:xfrm>
                      <a:off x="0" y="0"/>
                      <a:ext cx="2760221" cy="3675731"/>
                    </a:xfrm>
                    <a:prstGeom prst="rect">
                      <a:avLst/>
                    </a:prstGeom>
                    <a:noFill/>
                    <a:ln w="9525">
                      <a:noFill/>
                      <a:miter lim="800000"/>
                      <a:headEnd/>
                      <a:tailEnd/>
                    </a:ln>
                  </pic:spPr>
                </pic:pic>
              </a:graphicData>
            </a:graphic>
          </wp:inline>
        </w:drawing>
      </w:r>
    </w:p>
    <w:p w:rsidR="00B8171A" w:rsidRDefault="00B8171A">
      <w:pPr>
        <w:rPr>
          <w:rFonts w:ascii="Arial" w:eastAsia="Times New Roman" w:hAnsi="Arial" w:cs="Arial"/>
          <w:bCs/>
          <w:color w:val="252525"/>
          <w:sz w:val="44"/>
          <w:szCs w:val="44"/>
          <w:u w:val="single"/>
          <w:shd w:val="clear" w:color="auto" w:fill="FFFFFF"/>
          <w:lang w:val="el-GR"/>
        </w:rPr>
      </w:pPr>
      <w:r>
        <w:rPr>
          <w:rFonts w:ascii="Arial" w:eastAsia="Times New Roman" w:hAnsi="Arial" w:cs="Arial"/>
          <w:bCs/>
          <w:color w:val="252525"/>
          <w:sz w:val="44"/>
          <w:szCs w:val="44"/>
          <w:u w:val="single"/>
          <w:shd w:val="clear" w:color="auto" w:fill="FFFFFF"/>
          <w:lang w:val="el-GR"/>
        </w:rPr>
        <w:br w:type="page"/>
      </w:r>
    </w:p>
    <w:p w:rsidR="00A90319" w:rsidRDefault="00897508" w:rsidP="00A90319">
      <w:pPr>
        <w:rPr>
          <w:rFonts w:ascii="Arial" w:eastAsia="Times New Roman" w:hAnsi="Arial" w:cs="Arial"/>
          <w:bCs/>
          <w:color w:val="252525"/>
          <w:sz w:val="44"/>
          <w:szCs w:val="44"/>
          <w:u w:val="single"/>
          <w:shd w:val="clear" w:color="auto" w:fill="FFFFFF"/>
          <w:lang w:val="el-GR"/>
        </w:rPr>
      </w:pPr>
      <w:r>
        <w:rPr>
          <w:rFonts w:ascii="Arial" w:eastAsia="Times New Roman" w:hAnsi="Arial" w:cs="Arial"/>
          <w:bCs/>
          <w:color w:val="252525"/>
          <w:sz w:val="44"/>
          <w:szCs w:val="44"/>
          <w:u w:val="single"/>
          <w:shd w:val="clear" w:color="auto" w:fill="FFFFFF"/>
          <w:lang w:val="el-GR"/>
        </w:rPr>
        <w:lastRenderedPageBreak/>
        <w:t>ΕΡΩΤΗΜΑΤΟΛΟΓΙΟ</w:t>
      </w:r>
    </w:p>
    <w:p w:rsidR="007F57D2" w:rsidRDefault="00897508" w:rsidP="00A90319">
      <w:pPr>
        <w:rPr>
          <w:rFonts w:ascii="Arial" w:eastAsia="Times New Roman" w:hAnsi="Arial" w:cs="Arial"/>
          <w:bCs/>
          <w:color w:val="252525"/>
          <w:sz w:val="44"/>
          <w:szCs w:val="44"/>
          <w:u w:val="single"/>
          <w:shd w:val="clear" w:color="auto" w:fill="FFFFFF"/>
        </w:rPr>
      </w:pPr>
      <w:r w:rsidRPr="00897508">
        <w:rPr>
          <w:rFonts w:ascii="Arial" w:eastAsia="Times New Roman" w:hAnsi="Arial" w:cs="Arial"/>
          <w:bCs/>
          <w:noProof/>
          <w:color w:val="252525"/>
          <w:sz w:val="44"/>
          <w:szCs w:val="44"/>
          <w:u w:val="single"/>
          <w:shd w:val="clear" w:color="auto" w:fill="FFFFFF"/>
          <w:lang w:val="el-GR" w:eastAsia="el-GR"/>
        </w:rPr>
        <w:drawing>
          <wp:inline distT="0" distB="0" distL="0" distR="0">
            <wp:extent cx="2548647" cy="2140085"/>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7F57D2">
        <w:rPr>
          <w:rFonts w:ascii="Arial" w:eastAsia="Times New Roman" w:hAnsi="Arial" w:cs="Arial"/>
          <w:bCs/>
          <w:color w:val="252525"/>
          <w:sz w:val="44"/>
          <w:szCs w:val="44"/>
          <w:u w:val="single"/>
          <w:shd w:val="clear" w:color="auto" w:fill="FFFFFF"/>
        </w:rPr>
        <w:t xml:space="preserve">   </w:t>
      </w:r>
      <w:r w:rsidR="007F57D2" w:rsidRPr="007F57D2">
        <w:rPr>
          <w:rFonts w:ascii="Arial" w:eastAsia="Times New Roman" w:hAnsi="Arial" w:cs="Arial"/>
          <w:bCs/>
          <w:color w:val="252525"/>
          <w:sz w:val="44"/>
          <w:szCs w:val="44"/>
          <w:u w:val="single"/>
          <w:shd w:val="clear" w:color="auto" w:fill="FFFFFF"/>
        </w:rPr>
        <w:drawing>
          <wp:inline distT="0" distB="0" distL="0" distR="0">
            <wp:extent cx="2859932" cy="2023353"/>
            <wp:effectExtent l="0" t="0" r="0"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F57D2" w:rsidRDefault="007F57D2" w:rsidP="00A90319">
      <w:pPr>
        <w:rPr>
          <w:rFonts w:ascii="Arial" w:eastAsia="Times New Roman" w:hAnsi="Arial" w:cs="Arial"/>
          <w:bCs/>
          <w:color w:val="252525"/>
          <w:sz w:val="44"/>
          <w:szCs w:val="44"/>
          <w:u w:val="single"/>
          <w:shd w:val="clear" w:color="auto" w:fill="FFFFFF"/>
        </w:rPr>
      </w:pPr>
      <w:r w:rsidRPr="007F57D2">
        <w:rPr>
          <w:rFonts w:ascii="Arial" w:eastAsia="Times New Roman" w:hAnsi="Arial" w:cs="Arial"/>
          <w:bCs/>
          <w:color w:val="252525"/>
          <w:sz w:val="44"/>
          <w:szCs w:val="44"/>
          <w:u w:val="single"/>
          <w:shd w:val="clear" w:color="auto" w:fill="FFFFFF"/>
        </w:rPr>
        <w:drawing>
          <wp:inline distT="0" distB="0" distL="0" distR="0">
            <wp:extent cx="2476500" cy="2381250"/>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rFonts w:ascii="Arial" w:eastAsia="Times New Roman" w:hAnsi="Arial" w:cs="Arial"/>
          <w:bCs/>
          <w:color w:val="252525"/>
          <w:sz w:val="44"/>
          <w:szCs w:val="44"/>
          <w:u w:val="single"/>
          <w:shd w:val="clear" w:color="auto" w:fill="FFFFFF"/>
        </w:rPr>
        <w:t xml:space="preserve">      </w:t>
      </w:r>
      <w:r w:rsidRPr="007F57D2">
        <w:rPr>
          <w:rFonts w:ascii="Arial" w:eastAsia="Times New Roman" w:hAnsi="Arial" w:cs="Arial"/>
          <w:bCs/>
          <w:color w:val="252525"/>
          <w:sz w:val="44"/>
          <w:szCs w:val="44"/>
          <w:u w:val="single"/>
          <w:shd w:val="clear" w:color="auto" w:fill="FFFFFF"/>
        </w:rPr>
        <w:drawing>
          <wp:inline distT="0" distB="0" distL="0" distR="0">
            <wp:extent cx="2552700" cy="2247900"/>
            <wp:effectExtent l="0" t="0" r="0" b="0"/>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F57D2" w:rsidRDefault="007F57D2" w:rsidP="00A90319">
      <w:pPr>
        <w:rPr>
          <w:rFonts w:ascii="Arial" w:eastAsia="Times New Roman" w:hAnsi="Arial" w:cs="Arial"/>
          <w:bCs/>
          <w:color w:val="252525"/>
          <w:sz w:val="44"/>
          <w:szCs w:val="44"/>
          <w:u w:val="single"/>
          <w:shd w:val="clear" w:color="auto" w:fill="FFFFFF"/>
        </w:rPr>
      </w:pPr>
      <w:r w:rsidRPr="007F57D2">
        <w:rPr>
          <w:rFonts w:ascii="Arial" w:eastAsia="Times New Roman" w:hAnsi="Arial" w:cs="Arial"/>
          <w:bCs/>
          <w:color w:val="252525"/>
          <w:sz w:val="44"/>
          <w:szCs w:val="44"/>
          <w:u w:val="single"/>
          <w:shd w:val="clear" w:color="auto" w:fill="FFFFFF"/>
        </w:rPr>
        <w:drawing>
          <wp:inline distT="0" distB="0" distL="0" distR="0">
            <wp:extent cx="2895600" cy="2495550"/>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Pr>
          <w:rFonts w:ascii="Arial" w:eastAsia="Times New Roman" w:hAnsi="Arial" w:cs="Arial"/>
          <w:bCs/>
          <w:color w:val="252525"/>
          <w:sz w:val="44"/>
          <w:szCs w:val="44"/>
          <w:u w:val="single"/>
          <w:shd w:val="clear" w:color="auto" w:fill="FFFFFF"/>
        </w:rPr>
        <w:t xml:space="preserve">   </w:t>
      </w:r>
      <w:r w:rsidRPr="007F57D2">
        <w:rPr>
          <w:rFonts w:ascii="Arial" w:eastAsia="Times New Roman" w:hAnsi="Arial" w:cs="Arial"/>
          <w:bCs/>
          <w:color w:val="252525"/>
          <w:sz w:val="44"/>
          <w:szCs w:val="44"/>
          <w:u w:val="single"/>
          <w:shd w:val="clear" w:color="auto" w:fill="FFFFFF"/>
        </w:rPr>
        <w:drawing>
          <wp:inline distT="0" distB="0" distL="0" distR="0">
            <wp:extent cx="2571750" cy="2447925"/>
            <wp:effectExtent l="0" t="0" r="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F57D2" w:rsidRDefault="007F57D2" w:rsidP="00A90319">
      <w:pPr>
        <w:rPr>
          <w:rFonts w:ascii="Arial" w:eastAsia="Times New Roman" w:hAnsi="Arial" w:cs="Arial"/>
          <w:bCs/>
          <w:color w:val="252525"/>
          <w:sz w:val="44"/>
          <w:szCs w:val="44"/>
          <w:u w:val="single"/>
          <w:shd w:val="clear" w:color="auto" w:fill="FFFFFF"/>
        </w:rPr>
      </w:pPr>
      <w:r>
        <w:rPr>
          <w:rFonts w:ascii="Arial" w:eastAsia="Times New Roman" w:hAnsi="Arial" w:cs="Arial"/>
          <w:bCs/>
          <w:color w:val="252525"/>
          <w:sz w:val="44"/>
          <w:szCs w:val="44"/>
          <w:u w:val="single"/>
          <w:shd w:val="clear" w:color="auto" w:fill="FFFFFF"/>
        </w:rPr>
        <w:lastRenderedPageBreak/>
        <w:t xml:space="preserve"> </w:t>
      </w:r>
      <w:r w:rsidRPr="007F57D2">
        <w:rPr>
          <w:rFonts w:ascii="Arial" w:eastAsia="Times New Roman" w:hAnsi="Arial" w:cs="Arial"/>
          <w:bCs/>
          <w:color w:val="252525"/>
          <w:sz w:val="44"/>
          <w:szCs w:val="44"/>
          <w:u w:val="single"/>
          <w:shd w:val="clear" w:color="auto" w:fill="FFFFFF"/>
        </w:rPr>
        <w:drawing>
          <wp:inline distT="0" distB="0" distL="0" distR="0">
            <wp:extent cx="2828925" cy="2238375"/>
            <wp:effectExtent l="0" t="0" r="0"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rFonts w:ascii="Arial" w:eastAsia="Times New Roman" w:hAnsi="Arial" w:cs="Arial"/>
          <w:bCs/>
          <w:color w:val="252525"/>
          <w:sz w:val="44"/>
          <w:szCs w:val="44"/>
          <w:u w:val="single"/>
          <w:shd w:val="clear" w:color="auto" w:fill="FFFFFF"/>
        </w:rPr>
        <w:t xml:space="preserve">     </w:t>
      </w:r>
      <w:r w:rsidRPr="007F57D2">
        <w:rPr>
          <w:rFonts w:ascii="Arial" w:eastAsia="Times New Roman" w:hAnsi="Arial" w:cs="Arial"/>
          <w:bCs/>
          <w:color w:val="252525"/>
          <w:sz w:val="44"/>
          <w:szCs w:val="44"/>
          <w:u w:val="single"/>
          <w:shd w:val="clear" w:color="auto" w:fill="FFFFFF"/>
        </w:rPr>
        <w:drawing>
          <wp:inline distT="0" distB="0" distL="0" distR="0">
            <wp:extent cx="2609850" cy="2371725"/>
            <wp:effectExtent l="0" t="0" r="0" b="0"/>
            <wp:docPr id="12"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F57D2" w:rsidRDefault="007F57D2" w:rsidP="00A90319">
      <w:pPr>
        <w:rPr>
          <w:rFonts w:ascii="Arial" w:eastAsia="Times New Roman" w:hAnsi="Arial" w:cs="Arial"/>
          <w:bCs/>
          <w:color w:val="252525"/>
          <w:sz w:val="44"/>
          <w:szCs w:val="44"/>
          <w:u w:val="single"/>
          <w:shd w:val="clear" w:color="auto" w:fill="FFFFFF"/>
        </w:rPr>
      </w:pPr>
      <w:r w:rsidRPr="007F57D2">
        <w:rPr>
          <w:rFonts w:ascii="Arial" w:eastAsia="Times New Roman" w:hAnsi="Arial" w:cs="Arial"/>
          <w:bCs/>
          <w:color w:val="252525"/>
          <w:sz w:val="44"/>
          <w:szCs w:val="44"/>
          <w:u w:val="single"/>
          <w:shd w:val="clear" w:color="auto" w:fill="FFFFFF"/>
        </w:rPr>
        <w:drawing>
          <wp:inline distT="0" distB="0" distL="0" distR="0">
            <wp:extent cx="5905500" cy="2695575"/>
            <wp:effectExtent l="0" t="0" r="0" b="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B8171A" w:rsidRDefault="00B8171A" w:rsidP="00A90319">
      <w:pPr>
        <w:rPr>
          <w:rFonts w:ascii="Arial" w:eastAsia="Times New Roman" w:hAnsi="Arial" w:cs="Arial"/>
          <w:bCs/>
          <w:color w:val="252525"/>
          <w:sz w:val="44"/>
          <w:szCs w:val="44"/>
          <w:u w:val="single"/>
          <w:shd w:val="clear" w:color="auto" w:fill="FFFFFF"/>
        </w:rPr>
      </w:pPr>
    </w:p>
    <w:p w:rsidR="00B8171A" w:rsidRDefault="00B8171A">
      <w:pPr>
        <w:rPr>
          <w:rFonts w:ascii="Arial" w:eastAsia="Times New Roman" w:hAnsi="Arial" w:cs="Arial"/>
          <w:bCs/>
          <w:color w:val="252525"/>
          <w:sz w:val="44"/>
          <w:szCs w:val="44"/>
          <w:u w:val="single"/>
          <w:shd w:val="clear" w:color="auto" w:fill="FFFFFF"/>
        </w:rPr>
      </w:pPr>
      <w:r>
        <w:rPr>
          <w:rFonts w:ascii="Arial" w:eastAsia="Times New Roman" w:hAnsi="Arial" w:cs="Arial"/>
          <w:bCs/>
          <w:color w:val="252525"/>
          <w:sz w:val="44"/>
          <w:szCs w:val="44"/>
          <w:u w:val="single"/>
          <w:shd w:val="clear" w:color="auto" w:fill="FFFFFF"/>
        </w:rPr>
        <w:br w:type="page"/>
      </w:r>
    </w:p>
    <w:p w:rsidR="00B8171A" w:rsidRDefault="00B8171A" w:rsidP="00B8171A">
      <w:pPr>
        <w:jc w:val="center"/>
        <w:rPr>
          <w:rFonts w:ascii="Arial" w:eastAsia="Times New Roman" w:hAnsi="Arial" w:cs="Arial"/>
          <w:bCs/>
          <w:color w:val="252525"/>
          <w:sz w:val="44"/>
          <w:szCs w:val="44"/>
          <w:u w:val="single"/>
          <w:shd w:val="clear" w:color="auto" w:fill="FFFFFF"/>
        </w:rPr>
      </w:pPr>
      <w:r>
        <w:rPr>
          <w:rFonts w:ascii="Arial" w:eastAsia="Times New Roman" w:hAnsi="Arial" w:cs="Arial"/>
          <w:bCs/>
          <w:noProof/>
          <w:color w:val="252525"/>
          <w:sz w:val="44"/>
          <w:szCs w:val="44"/>
          <w:u w:val="single"/>
          <w:shd w:val="clear" w:color="auto" w:fill="FFFFFF"/>
          <w:lang w:val="el-GR" w:eastAsia="el-GR"/>
        </w:rPr>
        <w:lastRenderedPageBreak/>
        <w:drawing>
          <wp:inline distT="0" distB="0" distL="0" distR="0">
            <wp:extent cx="5408984" cy="4055481"/>
            <wp:effectExtent l="19050" t="0" r="1216" b="0"/>
            <wp:docPr id="14" name="Picture 1" descr="D:\ΕΛΕΝΗ\ΣΧΟΛΙΚΟ ΕΤΟΣ 2016-17\8ο ΓΥΜΝΑΣΙΟ\ΕΡΓΑΣΙΕΣ ΜΑΘΗΤΩΝ\ΦΩΤΟΓΡΑΦΙΕΣ ΕΚΘΕΣΗΣ\100_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ΕΛΕΝΗ\ΣΧΟΛΙΚΟ ΕΤΟΣ 2016-17\8ο ΓΥΜΝΑΣΙΟ\ΕΡΓΑΣΙΕΣ ΜΑΘΗΤΩΝ\ΦΩΤΟΓΡΑΦΙΕΣ ΕΚΘΕΣΗΣ\100_3110.JPG"/>
                    <pic:cNvPicPr>
                      <a:picLocks noChangeAspect="1" noChangeArrowheads="1"/>
                    </pic:cNvPicPr>
                  </pic:nvPicPr>
                  <pic:blipFill>
                    <a:blip r:embed="rId76" cstate="print"/>
                    <a:srcRect/>
                    <a:stretch>
                      <a:fillRect/>
                    </a:stretch>
                  </pic:blipFill>
                  <pic:spPr bwMode="auto">
                    <a:xfrm>
                      <a:off x="0" y="0"/>
                      <a:ext cx="5417481" cy="4061852"/>
                    </a:xfrm>
                    <a:prstGeom prst="rect">
                      <a:avLst/>
                    </a:prstGeom>
                    <a:noFill/>
                    <a:ln w="9525">
                      <a:noFill/>
                      <a:miter lim="800000"/>
                      <a:headEnd/>
                      <a:tailEnd/>
                    </a:ln>
                  </pic:spPr>
                </pic:pic>
              </a:graphicData>
            </a:graphic>
          </wp:inline>
        </w:drawing>
      </w:r>
    </w:p>
    <w:p w:rsidR="00B8171A" w:rsidRDefault="00B8171A" w:rsidP="00B8171A">
      <w:pPr>
        <w:jc w:val="center"/>
        <w:rPr>
          <w:rFonts w:ascii="Arial" w:eastAsia="Times New Roman" w:hAnsi="Arial" w:cs="Arial"/>
          <w:bCs/>
          <w:color w:val="252525"/>
          <w:sz w:val="44"/>
          <w:szCs w:val="44"/>
          <w:u w:val="single"/>
          <w:shd w:val="clear" w:color="auto" w:fill="FFFFFF"/>
        </w:rPr>
      </w:pPr>
      <w:r>
        <w:rPr>
          <w:rFonts w:ascii="Arial" w:eastAsia="Times New Roman" w:hAnsi="Arial" w:cs="Arial"/>
          <w:bCs/>
          <w:noProof/>
          <w:color w:val="252525"/>
          <w:sz w:val="44"/>
          <w:szCs w:val="44"/>
          <w:u w:val="single"/>
          <w:shd w:val="clear" w:color="auto" w:fill="FFFFFF"/>
          <w:lang w:val="el-GR" w:eastAsia="el-GR"/>
        </w:rPr>
        <w:drawing>
          <wp:inline distT="0" distB="0" distL="0" distR="0">
            <wp:extent cx="5397283" cy="4046707"/>
            <wp:effectExtent l="19050" t="0" r="0" b="0"/>
            <wp:docPr id="15" name="Picture 2" descr="D:\ΕΛΕΝΗ\ΣΧΟΛΙΚΟ ΕΤΟΣ 2016-17\8ο ΓΥΜΝΑΣΙΟ\ΕΡΓΑΣΙΕΣ ΜΑΘΗΤΩΝ\ΦΩΤΟΓΡΑΦΙΕΣ ΕΚΘΕΣΗΣ\100_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ΕΛΕΝΗ\ΣΧΟΛΙΚΟ ΕΤΟΣ 2016-17\8ο ΓΥΜΝΑΣΙΟ\ΕΡΓΑΣΙΕΣ ΜΑΘΗΤΩΝ\ΦΩΤΟΓΡΑΦΙΕΣ ΕΚΘΕΣΗΣ\100_3111.JPG"/>
                    <pic:cNvPicPr>
                      <a:picLocks noChangeAspect="1" noChangeArrowheads="1"/>
                    </pic:cNvPicPr>
                  </pic:nvPicPr>
                  <pic:blipFill>
                    <a:blip r:embed="rId77" cstate="print"/>
                    <a:srcRect/>
                    <a:stretch>
                      <a:fillRect/>
                    </a:stretch>
                  </pic:blipFill>
                  <pic:spPr bwMode="auto">
                    <a:xfrm>
                      <a:off x="0" y="0"/>
                      <a:ext cx="5405761" cy="4053064"/>
                    </a:xfrm>
                    <a:prstGeom prst="rect">
                      <a:avLst/>
                    </a:prstGeom>
                    <a:noFill/>
                    <a:ln w="9525">
                      <a:noFill/>
                      <a:miter lim="800000"/>
                      <a:headEnd/>
                      <a:tailEnd/>
                    </a:ln>
                  </pic:spPr>
                </pic:pic>
              </a:graphicData>
            </a:graphic>
          </wp:inline>
        </w:drawing>
      </w:r>
    </w:p>
    <w:p w:rsidR="00B8171A" w:rsidRDefault="00B8171A" w:rsidP="00B8171A">
      <w:pPr>
        <w:jc w:val="center"/>
        <w:rPr>
          <w:rFonts w:ascii="Arial" w:eastAsia="Times New Roman" w:hAnsi="Arial" w:cs="Arial"/>
          <w:bCs/>
          <w:color w:val="252525"/>
          <w:sz w:val="44"/>
          <w:szCs w:val="44"/>
          <w:u w:val="single"/>
          <w:shd w:val="clear" w:color="auto" w:fill="FFFFFF"/>
        </w:rPr>
      </w:pPr>
      <w:r>
        <w:rPr>
          <w:rFonts w:ascii="Arial" w:eastAsia="Times New Roman" w:hAnsi="Arial" w:cs="Arial"/>
          <w:bCs/>
          <w:noProof/>
          <w:color w:val="252525"/>
          <w:sz w:val="44"/>
          <w:szCs w:val="44"/>
          <w:u w:val="single"/>
          <w:shd w:val="clear" w:color="auto" w:fill="FFFFFF"/>
          <w:lang w:val="el-GR" w:eastAsia="el-GR"/>
        </w:rPr>
        <w:lastRenderedPageBreak/>
        <w:drawing>
          <wp:inline distT="0" distB="0" distL="0" distR="0">
            <wp:extent cx="5253341" cy="3944895"/>
            <wp:effectExtent l="19050" t="0" r="4459" b="0"/>
            <wp:docPr id="16" name="Picture 3" descr="D:\ΕΛΕΝΗ\ΣΧΟΛΙΚΟ ΕΤΟΣ 2016-17\8ο ΓΥΜΝΑΣΙΟ\ΕΡΓΑΣΙΕΣ ΜΑΘΗΤΩΝ\ΦΩΤΟΓΡΑΦΙΕΣ ΕΚΘΕΣΗΣ\100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ΕΛΕΝΗ\ΣΧΟΛΙΚΟ ΕΤΟΣ 2016-17\8ο ΓΥΜΝΑΣΙΟ\ΕΡΓΑΣΙΕΣ ΜΑΘΗΤΩΝ\ΦΩΤΟΓΡΑΦΙΕΣ ΕΚΘΕΣΗΣ\100_3112.JPG"/>
                    <pic:cNvPicPr>
                      <a:picLocks noChangeAspect="1" noChangeArrowheads="1"/>
                    </pic:cNvPicPr>
                  </pic:nvPicPr>
                  <pic:blipFill>
                    <a:blip r:embed="rId78" cstate="print"/>
                    <a:srcRect/>
                    <a:stretch>
                      <a:fillRect/>
                    </a:stretch>
                  </pic:blipFill>
                  <pic:spPr bwMode="auto">
                    <a:xfrm>
                      <a:off x="0" y="0"/>
                      <a:ext cx="5261593" cy="3951092"/>
                    </a:xfrm>
                    <a:prstGeom prst="rect">
                      <a:avLst/>
                    </a:prstGeom>
                    <a:noFill/>
                    <a:ln w="9525">
                      <a:noFill/>
                      <a:miter lim="800000"/>
                      <a:headEnd/>
                      <a:tailEnd/>
                    </a:ln>
                  </pic:spPr>
                </pic:pic>
              </a:graphicData>
            </a:graphic>
          </wp:inline>
        </w:drawing>
      </w:r>
    </w:p>
    <w:p w:rsidR="00B8171A" w:rsidRDefault="00B8171A" w:rsidP="00B8171A">
      <w:pPr>
        <w:jc w:val="center"/>
        <w:rPr>
          <w:rFonts w:ascii="Arial" w:eastAsia="Times New Roman" w:hAnsi="Arial" w:cs="Arial"/>
          <w:bCs/>
          <w:color w:val="252525"/>
          <w:sz w:val="44"/>
          <w:szCs w:val="44"/>
          <w:u w:val="single"/>
          <w:shd w:val="clear" w:color="auto" w:fill="FFFFFF"/>
        </w:rPr>
      </w:pPr>
      <w:r>
        <w:rPr>
          <w:rFonts w:ascii="Arial" w:eastAsia="Times New Roman" w:hAnsi="Arial" w:cs="Arial"/>
          <w:bCs/>
          <w:noProof/>
          <w:color w:val="252525"/>
          <w:sz w:val="44"/>
          <w:szCs w:val="44"/>
          <w:u w:val="single"/>
          <w:shd w:val="clear" w:color="auto" w:fill="FFFFFF"/>
          <w:lang w:val="el-GR" w:eastAsia="el-GR"/>
        </w:rPr>
        <w:drawing>
          <wp:inline distT="0" distB="0" distL="0" distR="0">
            <wp:extent cx="5350618" cy="4017944"/>
            <wp:effectExtent l="19050" t="0" r="2432" b="0"/>
            <wp:docPr id="17" name="Picture 4" descr="D:\ΕΛΕΝΗ\ΣΧΟΛΙΚΟ ΕΤΟΣ 2016-17\8ο ΓΥΜΝΑΣΙΟ\ΕΡΓΑΣΙΕΣ ΜΑΘΗΤΩΝ\ΦΩΤΟΓΡΑΦΙΕΣ ΕΚΘΕΣΗΣ\100_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ΕΛΕΝΗ\ΣΧΟΛΙΚΟ ΕΤΟΣ 2016-17\8ο ΓΥΜΝΑΣΙΟ\ΕΡΓΑΣΙΕΣ ΜΑΘΗΤΩΝ\ΦΩΤΟΓΡΑΦΙΕΣ ΕΚΘΕΣΗΣ\100_3113.JPG"/>
                    <pic:cNvPicPr>
                      <a:picLocks noChangeAspect="1" noChangeArrowheads="1"/>
                    </pic:cNvPicPr>
                  </pic:nvPicPr>
                  <pic:blipFill>
                    <a:blip r:embed="rId79" cstate="print"/>
                    <a:srcRect/>
                    <a:stretch>
                      <a:fillRect/>
                    </a:stretch>
                  </pic:blipFill>
                  <pic:spPr bwMode="auto">
                    <a:xfrm>
                      <a:off x="0" y="0"/>
                      <a:ext cx="5359023" cy="4024256"/>
                    </a:xfrm>
                    <a:prstGeom prst="rect">
                      <a:avLst/>
                    </a:prstGeom>
                    <a:noFill/>
                    <a:ln w="9525">
                      <a:noFill/>
                      <a:miter lim="800000"/>
                      <a:headEnd/>
                      <a:tailEnd/>
                    </a:ln>
                  </pic:spPr>
                </pic:pic>
              </a:graphicData>
            </a:graphic>
          </wp:inline>
        </w:drawing>
      </w:r>
    </w:p>
    <w:p w:rsidR="00B8171A" w:rsidRDefault="00B8171A" w:rsidP="00B8171A">
      <w:pPr>
        <w:jc w:val="center"/>
        <w:rPr>
          <w:rFonts w:ascii="Arial" w:eastAsia="Times New Roman" w:hAnsi="Arial" w:cs="Arial"/>
          <w:bCs/>
          <w:color w:val="252525"/>
          <w:sz w:val="44"/>
          <w:szCs w:val="44"/>
          <w:u w:val="single"/>
          <w:shd w:val="clear" w:color="auto" w:fill="FFFFFF"/>
        </w:rPr>
      </w:pPr>
      <w:r>
        <w:rPr>
          <w:rFonts w:ascii="Arial" w:eastAsia="Times New Roman" w:hAnsi="Arial" w:cs="Arial"/>
          <w:bCs/>
          <w:noProof/>
          <w:color w:val="252525"/>
          <w:sz w:val="44"/>
          <w:szCs w:val="44"/>
          <w:u w:val="single"/>
          <w:shd w:val="clear" w:color="auto" w:fill="FFFFFF"/>
          <w:lang w:val="el-GR" w:eastAsia="el-GR"/>
        </w:rPr>
        <w:lastRenderedPageBreak/>
        <w:drawing>
          <wp:inline distT="0" distB="0" distL="0" distR="0">
            <wp:extent cx="5428439" cy="4076382"/>
            <wp:effectExtent l="19050" t="0" r="811" b="0"/>
            <wp:docPr id="18" name="Picture 5" descr="D:\ΕΛΕΝΗ\ΣΧΟΛΙΚΟ ΕΤΟΣ 2016-17\8ο ΓΥΜΝΑΣΙΟ\ΕΡΓΑΣΙΕΣ ΜΑΘΗΤΩΝ\ΦΩΤΟΓΡΑΦΙΕΣ ΕΚΘΕΣΗΣ\100_3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ΕΛΕΝΗ\ΣΧΟΛΙΚΟ ΕΤΟΣ 2016-17\8ο ΓΥΜΝΑΣΙΟ\ΕΡΓΑΣΙΕΣ ΜΑΘΗΤΩΝ\ΦΩΤΟΓΡΑΦΙΕΣ ΕΚΘΕΣΗΣ\100_3115.JPG"/>
                    <pic:cNvPicPr>
                      <a:picLocks noChangeAspect="1" noChangeArrowheads="1"/>
                    </pic:cNvPicPr>
                  </pic:nvPicPr>
                  <pic:blipFill>
                    <a:blip r:embed="rId80" cstate="print"/>
                    <a:srcRect/>
                    <a:stretch>
                      <a:fillRect/>
                    </a:stretch>
                  </pic:blipFill>
                  <pic:spPr bwMode="auto">
                    <a:xfrm>
                      <a:off x="0" y="0"/>
                      <a:ext cx="5436966" cy="4082785"/>
                    </a:xfrm>
                    <a:prstGeom prst="rect">
                      <a:avLst/>
                    </a:prstGeom>
                    <a:noFill/>
                    <a:ln w="9525">
                      <a:noFill/>
                      <a:miter lim="800000"/>
                      <a:headEnd/>
                      <a:tailEnd/>
                    </a:ln>
                  </pic:spPr>
                </pic:pic>
              </a:graphicData>
            </a:graphic>
          </wp:inline>
        </w:drawing>
      </w:r>
    </w:p>
    <w:p w:rsidR="00B8171A" w:rsidRPr="007F57D2" w:rsidRDefault="00B8171A" w:rsidP="00B8171A">
      <w:pPr>
        <w:jc w:val="center"/>
        <w:rPr>
          <w:rFonts w:ascii="Arial" w:eastAsia="Times New Roman" w:hAnsi="Arial" w:cs="Arial"/>
          <w:bCs/>
          <w:color w:val="252525"/>
          <w:sz w:val="44"/>
          <w:szCs w:val="44"/>
          <w:u w:val="single"/>
          <w:shd w:val="clear" w:color="auto" w:fill="FFFFFF"/>
        </w:rPr>
      </w:pPr>
    </w:p>
    <w:sectPr w:rsidR="00B8171A" w:rsidRPr="007F57D2" w:rsidSect="000C5F14">
      <w:pgSz w:w="12240" w:h="15840"/>
      <w:pgMar w:top="1135"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1A9B" w:rsidRDefault="00F21A9B" w:rsidP="00A76655">
      <w:pPr>
        <w:spacing w:after="0" w:line="240" w:lineRule="auto"/>
      </w:pPr>
      <w:r>
        <w:separator/>
      </w:r>
    </w:p>
  </w:endnote>
  <w:endnote w:type="continuationSeparator" w:id="0">
    <w:p w:rsidR="00F21A9B" w:rsidRDefault="00F21A9B" w:rsidP="00A766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1A9B" w:rsidRDefault="00F21A9B" w:rsidP="00A76655">
      <w:pPr>
        <w:spacing w:after="0" w:line="240" w:lineRule="auto"/>
      </w:pPr>
      <w:r>
        <w:separator/>
      </w:r>
    </w:p>
  </w:footnote>
  <w:footnote w:type="continuationSeparator" w:id="0">
    <w:p w:rsidR="00F21A9B" w:rsidRDefault="00F21A9B" w:rsidP="00A7665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C4C3C"/>
    <w:multiLevelType w:val="multilevel"/>
    <w:tmpl w:val="D31EB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B9B6AC9"/>
    <w:multiLevelType w:val="multilevel"/>
    <w:tmpl w:val="01BC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D8153F"/>
    <w:multiLevelType w:val="multilevel"/>
    <w:tmpl w:val="97A6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1577988"/>
    <w:multiLevelType w:val="multilevel"/>
    <w:tmpl w:val="362A4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9"/>
  <w:defaultTabStop w:val="720"/>
  <w:characterSpacingControl w:val="doNotCompress"/>
  <w:hdrShapeDefaults>
    <o:shapedefaults v:ext="edit" spidmax="14338"/>
  </w:hdrShapeDefaults>
  <w:footnotePr>
    <w:footnote w:id="-1"/>
    <w:footnote w:id="0"/>
  </w:footnotePr>
  <w:endnotePr>
    <w:endnote w:id="-1"/>
    <w:endnote w:id="0"/>
  </w:endnotePr>
  <w:compat/>
  <w:rsids>
    <w:rsidRoot w:val="00DD252E"/>
    <w:rsid w:val="00016F15"/>
    <w:rsid w:val="00074AC8"/>
    <w:rsid w:val="000C5F14"/>
    <w:rsid w:val="000D6433"/>
    <w:rsid w:val="001407A8"/>
    <w:rsid w:val="002218E5"/>
    <w:rsid w:val="002246D6"/>
    <w:rsid w:val="00232A11"/>
    <w:rsid w:val="003560E0"/>
    <w:rsid w:val="003C58B9"/>
    <w:rsid w:val="005D71FA"/>
    <w:rsid w:val="006333CE"/>
    <w:rsid w:val="006C0B18"/>
    <w:rsid w:val="007F57D2"/>
    <w:rsid w:val="00897508"/>
    <w:rsid w:val="008C3AF0"/>
    <w:rsid w:val="00A24272"/>
    <w:rsid w:val="00A36588"/>
    <w:rsid w:val="00A600F0"/>
    <w:rsid w:val="00A76655"/>
    <w:rsid w:val="00A90319"/>
    <w:rsid w:val="00AB6570"/>
    <w:rsid w:val="00B6727E"/>
    <w:rsid w:val="00B8171A"/>
    <w:rsid w:val="00C156A8"/>
    <w:rsid w:val="00C731C0"/>
    <w:rsid w:val="00CE2E8E"/>
    <w:rsid w:val="00D33456"/>
    <w:rsid w:val="00DD252E"/>
    <w:rsid w:val="00E67168"/>
    <w:rsid w:val="00E710CF"/>
    <w:rsid w:val="00EB2C30"/>
    <w:rsid w:val="00F21A9B"/>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6F15"/>
  </w:style>
  <w:style w:type="paragraph" w:styleId="Heading2">
    <w:name w:val="heading 2"/>
    <w:basedOn w:val="Normal"/>
    <w:link w:val="Heading2Char"/>
    <w:uiPriority w:val="9"/>
    <w:qFormat/>
    <w:rsid w:val="00D3345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D252E"/>
  </w:style>
  <w:style w:type="character" w:styleId="Hyperlink">
    <w:name w:val="Hyperlink"/>
    <w:basedOn w:val="DefaultParagraphFont"/>
    <w:uiPriority w:val="99"/>
    <w:semiHidden/>
    <w:unhideWhenUsed/>
    <w:rsid w:val="00DD252E"/>
    <w:rPr>
      <w:color w:val="0000FF"/>
      <w:u w:val="single"/>
    </w:rPr>
  </w:style>
  <w:style w:type="paragraph" w:styleId="Header">
    <w:name w:val="header"/>
    <w:basedOn w:val="Normal"/>
    <w:link w:val="HeaderChar"/>
    <w:uiPriority w:val="99"/>
    <w:unhideWhenUsed/>
    <w:rsid w:val="00A76655"/>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6655"/>
  </w:style>
  <w:style w:type="paragraph" w:styleId="Footer">
    <w:name w:val="footer"/>
    <w:basedOn w:val="Normal"/>
    <w:link w:val="FooterChar"/>
    <w:uiPriority w:val="99"/>
    <w:semiHidden/>
    <w:unhideWhenUsed/>
    <w:rsid w:val="00A76655"/>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A76655"/>
  </w:style>
  <w:style w:type="paragraph" w:styleId="BalloonText">
    <w:name w:val="Balloon Text"/>
    <w:basedOn w:val="Normal"/>
    <w:link w:val="BalloonTextChar"/>
    <w:uiPriority w:val="99"/>
    <w:semiHidden/>
    <w:unhideWhenUsed/>
    <w:rsid w:val="00A7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6655"/>
    <w:rPr>
      <w:rFonts w:ascii="Tahoma" w:hAnsi="Tahoma" w:cs="Tahoma"/>
      <w:sz w:val="16"/>
      <w:szCs w:val="16"/>
    </w:rPr>
  </w:style>
  <w:style w:type="character" w:customStyle="1" w:styleId="Heading2Char">
    <w:name w:val="Heading 2 Char"/>
    <w:basedOn w:val="DefaultParagraphFont"/>
    <w:link w:val="Heading2"/>
    <w:uiPriority w:val="9"/>
    <w:rsid w:val="00D3345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D334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D33456"/>
  </w:style>
</w:styles>
</file>

<file path=word/webSettings.xml><?xml version="1.0" encoding="utf-8"?>
<w:webSettings xmlns:r="http://schemas.openxmlformats.org/officeDocument/2006/relationships" xmlns:w="http://schemas.openxmlformats.org/wordprocessingml/2006/main">
  <w:divs>
    <w:div w:id="114300383">
      <w:bodyDiv w:val="1"/>
      <w:marLeft w:val="0"/>
      <w:marRight w:val="0"/>
      <w:marTop w:val="0"/>
      <w:marBottom w:val="0"/>
      <w:divBdr>
        <w:top w:val="none" w:sz="0" w:space="0" w:color="auto"/>
        <w:left w:val="none" w:sz="0" w:space="0" w:color="auto"/>
        <w:bottom w:val="none" w:sz="0" w:space="0" w:color="auto"/>
        <w:right w:val="none" w:sz="0" w:space="0" w:color="auto"/>
      </w:divBdr>
    </w:div>
    <w:div w:id="273637831">
      <w:bodyDiv w:val="1"/>
      <w:marLeft w:val="0"/>
      <w:marRight w:val="0"/>
      <w:marTop w:val="0"/>
      <w:marBottom w:val="0"/>
      <w:divBdr>
        <w:top w:val="none" w:sz="0" w:space="0" w:color="auto"/>
        <w:left w:val="none" w:sz="0" w:space="0" w:color="auto"/>
        <w:bottom w:val="none" w:sz="0" w:space="0" w:color="auto"/>
        <w:right w:val="none" w:sz="0" w:space="0" w:color="auto"/>
      </w:divBdr>
    </w:div>
    <w:div w:id="389112620">
      <w:bodyDiv w:val="1"/>
      <w:marLeft w:val="0"/>
      <w:marRight w:val="0"/>
      <w:marTop w:val="0"/>
      <w:marBottom w:val="0"/>
      <w:divBdr>
        <w:top w:val="none" w:sz="0" w:space="0" w:color="auto"/>
        <w:left w:val="none" w:sz="0" w:space="0" w:color="auto"/>
        <w:bottom w:val="none" w:sz="0" w:space="0" w:color="auto"/>
        <w:right w:val="none" w:sz="0" w:space="0" w:color="auto"/>
      </w:divBdr>
    </w:div>
    <w:div w:id="547106680">
      <w:bodyDiv w:val="1"/>
      <w:marLeft w:val="0"/>
      <w:marRight w:val="0"/>
      <w:marTop w:val="0"/>
      <w:marBottom w:val="0"/>
      <w:divBdr>
        <w:top w:val="none" w:sz="0" w:space="0" w:color="auto"/>
        <w:left w:val="none" w:sz="0" w:space="0" w:color="auto"/>
        <w:bottom w:val="none" w:sz="0" w:space="0" w:color="auto"/>
        <w:right w:val="none" w:sz="0" w:space="0" w:color="auto"/>
      </w:divBdr>
    </w:div>
    <w:div w:id="662196676">
      <w:bodyDiv w:val="1"/>
      <w:marLeft w:val="0"/>
      <w:marRight w:val="0"/>
      <w:marTop w:val="0"/>
      <w:marBottom w:val="0"/>
      <w:divBdr>
        <w:top w:val="none" w:sz="0" w:space="0" w:color="auto"/>
        <w:left w:val="none" w:sz="0" w:space="0" w:color="auto"/>
        <w:bottom w:val="none" w:sz="0" w:space="0" w:color="auto"/>
        <w:right w:val="none" w:sz="0" w:space="0" w:color="auto"/>
      </w:divBdr>
    </w:div>
    <w:div w:id="1352341183">
      <w:bodyDiv w:val="1"/>
      <w:marLeft w:val="0"/>
      <w:marRight w:val="0"/>
      <w:marTop w:val="0"/>
      <w:marBottom w:val="0"/>
      <w:divBdr>
        <w:top w:val="none" w:sz="0" w:space="0" w:color="auto"/>
        <w:left w:val="none" w:sz="0" w:space="0" w:color="auto"/>
        <w:bottom w:val="none" w:sz="0" w:space="0" w:color="auto"/>
        <w:right w:val="none" w:sz="0" w:space="0" w:color="auto"/>
      </w:divBdr>
    </w:div>
    <w:div w:id="1802914205">
      <w:bodyDiv w:val="1"/>
      <w:marLeft w:val="0"/>
      <w:marRight w:val="0"/>
      <w:marTop w:val="0"/>
      <w:marBottom w:val="0"/>
      <w:divBdr>
        <w:top w:val="none" w:sz="0" w:space="0" w:color="auto"/>
        <w:left w:val="none" w:sz="0" w:space="0" w:color="auto"/>
        <w:bottom w:val="none" w:sz="0" w:space="0" w:color="auto"/>
        <w:right w:val="none" w:sz="0" w:space="0" w:color="auto"/>
      </w:divBdr>
    </w:div>
    <w:div w:id="2028821634">
      <w:bodyDiv w:val="1"/>
      <w:marLeft w:val="0"/>
      <w:marRight w:val="0"/>
      <w:marTop w:val="0"/>
      <w:marBottom w:val="0"/>
      <w:divBdr>
        <w:top w:val="none" w:sz="0" w:space="0" w:color="auto"/>
        <w:left w:val="none" w:sz="0" w:space="0" w:color="auto"/>
        <w:bottom w:val="none" w:sz="0" w:space="0" w:color="auto"/>
        <w:right w:val="none" w:sz="0" w:space="0" w:color="auto"/>
      </w:divBdr>
    </w:div>
    <w:div w:id="207639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91%CF%83%CE%AF%CE%B1" TargetMode="External"/><Relationship Id="rId18" Type="http://schemas.openxmlformats.org/officeDocument/2006/relationships/hyperlink" Target="https://el.wikipedia.org/wiki/%CE%91%CF%83%CF%83%CF%8D%CF%81%CE%B9%CE%BF%CE%B9" TargetMode="External"/><Relationship Id="rId26" Type="http://schemas.openxmlformats.org/officeDocument/2006/relationships/hyperlink" Target="https://el.wikipedia.org/wiki/%CE%91%CE%BC%CF%86%CE%BF%CF%81%CE%AD%CE%B1%CF%82" TargetMode="External"/><Relationship Id="rId39" Type="http://schemas.openxmlformats.org/officeDocument/2006/relationships/hyperlink" Target="https://el.wikipedia.org/wiki/%CE%A3%CE%B1%CE%BC%CF%80%CE%AC%CE%BD%CE%B9%CE%B1" TargetMode="External"/><Relationship Id="rId21" Type="http://schemas.openxmlformats.org/officeDocument/2006/relationships/hyperlink" Target="https://el.wikipedia.org/wiki/%CE%9D%CE%B5%CF%81%CF%8C" TargetMode="External"/><Relationship Id="rId34" Type="http://schemas.openxmlformats.org/officeDocument/2006/relationships/hyperlink" Target="https://el.wikipedia.org/wiki/16%CE%BF%CF%82_%CE%B1%CE%B9%CF%8E%CE%BD%CE%B1%CF%82" TargetMode="External"/><Relationship Id="rId42" Type="http://schemas.openxmlformats.org/officeDocument/2006/relationships/hyperlink" Target="https://el.wikipedia.org/wiki/%CE%91%CE%BB%CE%BA%CE%BF%CF%8C%CE%BB%CE%B7" TargetMode="External"/><Relationship Id="rId47" Type="http://schemas.openxmlformats.org/officeDocument/2006/relationships/hyperlink" Target="https://el.wikipedia.org/wiki/%CE%93%CE%B1%CE%BB%CE%BB%CE%AF%CE%B1" TargetMode="External"/><Relationship Id="rId50" Type="http://schemas.openxmlformats.org/officeDocument/2006/relationships/hyperlink" Target="https://el.wikipedia.org/wiki/%CE%95%CE%BB%CE%BB%CE%AC%CE%B4%CE%B1" TargetMode="External"/><Relationship Id="rId55" Type="http://schemas.openxmlformats.org/officeDocument/2006/relationships/hyperlink" Target="https://el.wikipedia.org/wiki/%CE%9C%CE%BF%CE%BB%CE%B4%CE%B1%CE%B2%CE%AF%CE%B1" TargetMode="External"/><Relationship Id="rId63" Type="http://schemas.openxmlformats.org/officeDocument/2006/relationships/hyperlink" Target="https://el.wikipedia.org/wiki/%CE%9D%CE%AD%CE%B1_%CE%96%CE%B7%CE%BB%CE%B1%CE%BD%CE%B4%CE%AF%CE%B1" TargetMode="External"/><Relationship Id="rId68" Type="http://schemas.openxmlformats.org/officeDocument/2006/relationships/chart" Target="charts/chart2.xml"/><Relationship Id="rId76" Type="http://schemas.openxmlformats.org/officeDocument/2006/relationships/image" Target="media/image5.jpeg"/><Relationship Id="rId7" Type="http://schemas.openxmlformats.org/officeDocument/2006/relationships/endnotes" Target="endnotes.xml"/><Relationship Id="rId71"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hyperlink" Target="https://el.wikipedia.org/wiki/%CE%9C%CE%B5%CF%83%CE%BF%CF%80%CE%BF%CF%84%CE%B1%CE%BC%CE%AF%CE%B1" TargetMode="External"/><Relationship Id="rId29" Type="http://schemas.openxmlformats.org/officeDocument/2006/relationships/hyperlink" Target="https://el.wikipedia.org/wiki/%CE%A1%CF%8E%CE%BC%CE%B7" TargetMode="External"/><Relationship Id="rId11" Type="http://schemas.openxmlformats.org/officeDocument/2006/relationships/hyperlink" Target="https://el.wikipedia.org/wiki/%CE%99%CF%83%CE%BB%CE%B1%CE%BD%CE%B4%CE%AF%CE%B1" TargetMode="External"/><Relationship Id="rId24" Type="http://schemas.openxmlformats.org/officeDocument/2006/relationships/hyperlink" Target="https://el.wikipedia.org/wiki/%CE%99%CF%80%CF%80%CE%BF%CE%BA%CF%81%CE%AC%CF%84%CE%B7%CF%82" TargetMode="External"/><Relationship Id="rId32" Type="http://schemas.openxmlformats.org/officeDocument/2006/relationships/hyperlink" Target="https://el.wikipedia.org/wiki/%CE%92%CF%85%CE%B6%CE%B1%CE%BD%CF%84%CE%B9%CE%BD%CE%AE_%CE%91%CF%85%CF%84%CE%BF%CE%BA%CF%81%CE%B1%CF%84%CE%BF%CF%81%CE%AF%CE%B1" TargetMode="External"/><Relationship Id="rId37" Type="http://schemas.openxmlformats.org/officeDocument/2006/relationships/hyperlink" Target="https://el.wikipedia.org/wiki/%CE%93%CF%85%CE%B1%CE%BB%CE%AF" TargetMode="External"/><Relationship Id="rId40" Type="http://schemas.openxmlformats.org/officeDocument/2006/relationships/hyperlink" Target="https://el.wikipedia.org/wiki/%CE%A3%CE%AC%CE%BA%CF%87%CE%B1%CF%81%CE%B1" TargetMode="External"/><Relationship Id="rId45" Type="http://schemas.openxmlformats.org/officeDocument/2006/relationships/hyperlink" Target="https://el.wikipedia.org/wiki/%CE%97.%CE%A0.%CE%91" TargetMode="External"/><Relationship Id="rId53" Type="http://schemas.openxmlformats.org/officeDocument/2006/relationships/hyperlink" Target="https://el.wikipedia.org/wiki/%CE%9A%CE%B1%CE%BB%CE%B9%CF%86%CF%8C%CF%81%CE%BD%CE%B9%CE%B1" TargetMode="External"/><Relationship Id="rId58" Type="http://schemas.openxmlformats.org/officeDocument/2006/relationships/hyperlink" Target="https://el.wikipedia.org/wiki/%CE%9F%CF%85%CE%AC%CF%83%CE%B9%CE%BD%CE%B3%CE%BA%CF%84%CE%BF%CE%BD_(%CF%80%CE%BF%CE%BB%CE%B9%CF%84%CE%B5%CE%AF%CE%B1)" TargetMode="External"/><Relationship Id="rId66" Type="http://schemas.openxmlformats.org/officeDocument/2006/relationships/image" Target="media/image4.jpeg"/><Relationship Id="rId74" Type="http://schemas.openxmlformats.org/officeDocument/2006/relationships/chart" Target="charts/chart8.xml"/><Relationship Id="rId79" Type="http://schemas.openxmlformats.org/officeDocument/2006/relationships/image" Target="media/image8.jpeg"/><Relationship Id="rId5" Type="http://schemas.openxmlformats.org/officeDocument/2006/relationships/webSettings" Target="webSettings.xml"/><Relationship Id="rId61" Type="http://schemas.openxmlformats.org/officeDocument/2006/relationships/hyperlink" Target="https://el.wikipedia.org/wiki/%CE%93%CE%B5%CF%81%CE%BC%CE%B1%CE%BD%CE%AF%CE%B1" TargetMode="External"/><Relationship Id="rId82" Type="http://schemas.openxmlformats.org/officeDocument/2006/relationships/theme" Target="theme/theme1.xml"/><Relationship Id="rId10" Type="http://schemas.openxmlformats.org/officeDocument/2006/relationships/hyperlink" Target="https://el.wikipedia.org/wiki/%CE%95%CF%80%CE%BF%CF%87%CE%AE_%CF%84%CF%89%CE%BD_%CE%A0%CE%B1%CE%B3%CE%B5%CF%84%CF%8E%CE%BD%CF%89%CE%BD" TargetMode="External"/><Relationship Id="rId19" Type="http://schemas.openxmlformats.org/officeDocument/2006/relationships/hyperlink" Target="https://el.wikipedia.org/wiki/%CE%91%CE%AF%CE%B3%CF%85%CF%80%CF%84%CE%BF%CF%82" TargetMode="External"/><Relationship Id="rId31" Type="http://schemas.openxmlformats.org/officeDocument/2006/relationships/hyperlink" Target="https://el.wikipedia.org/wiki/%CE%9C%CE%B5%CF%83%CE%B1%CE%AF%CF%89%CE%BD%CE%B1" TargetMode="External"/><Relationship Id="rId44" Type="http://schemas.openxmlformats.org/officeDocument/2006/relationships/hyperlink" Target="https://el.wikipedia.org/wiki/%CE%91%CF%85%CF%83%CF%84%CF%81%CE%B1%CE%BB%CE%AF%CE%B1" TargetMode="External"/><Relationship Id="rId52" Type="http://schemas.openxmlformats.org/officeDocument/2006/relationships/hyperlink" Target="https://el.wikipedia.org/wiki/%CE%93%CE%B1%CE%BB%CE%BB%CE%AF%CE%B1" TargetMode="External"/><Relationship Id="rId60" Type="http://schemas.openxmlformats.org/officeDocument/2006/relationships/hyperlink" Target="https://el.wikipedia.org/wiki/%CE%91%CE%BB%CF%83%CE%B1%CF%84%CE%AF%CE%B1" TargetMode="External"/><Relationship Id="rId65" Type="http://schemas.openxmlformats.org/officeDocument/2006/relationships/image" Target="media/image3.jpeg"/><Relationship Id="rId73" Type="http://schemas.openxmlformats.org/officeDocument/2006/relationships/chart" Target="charts/chart7.xml"/><Relationship Id="rId78" Type="http://schemas.openxmlformats.org/officeDocument/2006/relationships/image" Target="media/image7.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l.wikipedia.org/wiki/%CE%91%CE%BC%CF%80%CE%AD%CE%BB%CE%B9" TargetMode="External"/><Relationship Id="rId14" Type="http://schemas.openxmlformats.org/officeDocument/2006/relationships/hyperlink" Target="https://el.wikipedia.org/wiki/%CE%95%CF%8D%CE%BE%CE%B5%CE%B9%CE%BD%CE%BF%CF%82_%CE%A0%CF%8C%CE%BD%CF%84%CE%BF%CF%82" TargetMode="External"/><Relationship Id="rId22" Type="http://schemas.openxmlformats.org/officeDocument/2006/relationships/hyperlink" Target="https://el.wikipedia.org/wiki/%CE%9A%CF%81%CE%B1%CF%84%CE%AE%CF%81%CE%B1%CF%82_(%CE%B1%CE%B3%CE%B3%CE%B5%CE%AF%CE%BF)" TargetMode="External"/><Relationship Id="rId27" Type="http://schemas.openxmlformats.org/officeDocument/2006/relationships/hyperlink" Target="https://el.wikipedia.org/wiki/%CE%9C%CE%B5%CF%83%CF%8C%CE%B3%CE%B5%CE%B9%CE%BF%CF%82" TargetMode="External"/><Relationship Id="rId30" Type="http://schemas.openxmlformats.org/officeDocument/2006/relationships/hyperlink" Target="https://el.wikipedia.org/wiki/%CE%9A%CE%B1%CF%81%CE%BB%CE%BF%CE%BC%CE%AC%CE%B3%CE%BD%CE%BF%CF%82" TargetMode="External"/><Relationship Id="rId35" Type="http://schemas.openxmlformats.org/officeDocument/2006/relationships/hyperlink" Target="https://el.wikipedia.org/wiki/%CE%99%CF%83%CF%80%CE%B1%CE%BD%CE%AF%CE%B1" TargetMode="External"/><Relationship Id="rId43" Type="http://schemas.openxmlformats.org/officeDocument/2006/relationships/hyperlink" Target="https://el.wikipedia.org/wiki/%CE%94%CE%B9%CE%BF%CE%BE%CE%B5%CE%AF%CE%B4%CE%B9%CE%BF_%CF%84%CE%BF%CF%85_%CE%AC%CE%BD%CE%B8%CF%81%CE%B1%CE%BA%CE%B1" TargetMode="External"/><Relationship Id="rId48" Type="http://schemas.openxmlformats.org/officeDocument/2006/relationships/hyperlink" Target="https://el.wikipedia.org/wiki/%CE%99%CF%83%CF%80%CE%B1%CE%BD%CE%AF%CE%B1" TargetMode="External"/><Relationship Id="rId56" Type="http://schemas.openxmlformats.org/officeDocument/2006/relationships/hyperlink" Target="https://el.wikipedia.org/wiki/%CE%95%CE%BB%CE%BB%CE%AC%CE%B4%CE%B1" TargetMode="External"/><Relationship Id="rId64" Type="http://schemas.openxmlformats.org/officeDocument/2006/relationships/image" Target="media/image2.jpeg"/><Relationship Id="rId69" Type="http://schemas.openxmlformats.org/officeDocument/2006/relationships/chart" Target="charts/chart3.xml"/><Relationship Id="rId77" Type="http://schemas.openxmlformats.org/officeDocument/2006/relationships/image" Target="media/image6.jpeg"/><Relationship Id="rId8" Type="http://schemas.openxmlformats.org/officeDocument/2006/relationships/image" Target="media/image1.jpeg"/><Relationship Id="rId51" Type="http://schemas.openxmlformats.org/officeDocument/2006/relationships/hyperlink" Target="https://el.wikipedia.org/wiki/%CE%99%CF%84%CE%B1%CE%BB%CE%AF%CE%B1" TargetMode="External"/><Relationship Id="rId72" Type="http://schemas.openxmlformats.org/officeDocument/2006/relationships/chart" Target="charts/chart6.xml"/><Relationship Id="rId80"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hyperlink" Target="https://el.wikipedia.org/wiki/%CE%95%CF%85%CF%81%CF%8E%CF%80%CE%B7" TargetMode="External"/><Relationship Id="rId17" Type="http://schemas.openxmlformats.org/officeDocument/2006/relationships/hyperlink" Target="https://el.wikipedia.org/wiki/%CE%A0%CE%AD%CF%81%CF%83%CE%B5%CF%82" TargetMode="External"/><Relationship Id="rId25" Type="http://schemas.openxmlformats.org/officeDocument/2006/relationships/hyperlink" Target="https://el.wikipedia.org/wiki/%CE%98%CE%B5%CF%8C%CF%86%CF%81%CE%B1%CF%83%CF%84%CE%BF%CF%82" TargetMode="External"/><Relationship Id="rId33" Type="http://schemas.openxmlformats.org/officeDocument/2006/relationships/hyperlink" Target="https://el.wikipedia.org/wiki/%CE%95%CE%BA%CE%BA%CE%BB%CE%B7%CF%83%CE%AF%CE%B1" TargetMode="External"/><Relationship Id="rId38" Type="http://schemas.openxmlformats.org/officeDocument/2006/relationships/hyperlink" Target="https://el.wikipedia.org/wiki/%CE%A6%CE%B5%CE%BB%CE%BB%CF%8C%CF%82" TargetMode="External"/><Relationship Id="rId46" Type="http://schemas.openxmlformats.org/officeDocument/2006/relationships/hyperlink" Target="https://el.wikipedia.org/wiki/%CE%93%CE%B5%CF%81%CE%BC%CE%B1%CE%BD%CE%AF%CE%B1" TargetMode="External"/><Relationship Id="rId59" Type="http://schemas.openxmlformats.org/officeDocument/2006/relationships/hyperlink" Target="https://el.wikipedia.org/wiki/%CE%8C%CF%81%CE%B5%CE%B3%CE%BA%CE%BF%CE%BD" TargetMode="External"/><Relationship Id="rId67" Type="http://schemas.openxmlformats.org/officeDocument/2006/relationships/chart" Target="charts/chart1.xml"/><Relationship Id="rId20" Type="http://schemas.openxmlformats.org/officeDocument/2006/relationships/hyperlink" Target="https://el.wikipedia.org/wiki/%CE%91%CF%81%CF%87%CE%B1%CE%AF%CE%B1_%CE%95%CE%BB%CE%BB%CE%AC%CE%B4%CE%B1" TargetMode="External"/><Relationship Id="rId41" Type="http://schemas.openxmlformats.org/officeDocument/2006/relationships/hyperlink" Target="https://el.wikipedia.org/wiki/%CE%9F%CF%81%CE%B3%CE%B1%CE%BD%CE%B9%CE%BA%CE%AC_%CE%BF%CE%BE%CE%AD%CE%B1" TargetMode="External"/><Relationship Id="rId54" Type="http://schemas.openxmlformats.org/officeDocument/2006/relationships/hyperlink" Target="https://el.wikipedia.org/wiki/%CE%91%CF%85%CF%83%CF%84%CF%81%CE%B1%CE%BB%CE%AF%CE%B1" TargetMode="External"/><Relationship Id="rId62" Type="http://schemas.openxmlformats.org/officeDocument/2006/relationships/hyperlink" Target="https://el.wikipedia.org/wiki/%CE%A3%CE%BB%CE%BF%CE%B2%CE%B1%CE%BA%CE%AF%CE%B1" TargetMode="External"/><Relationship Id="rId70" Type="http://schemas.openxmlformats.org/officeDocument/2006/relationships/chart" Target="charts/chart4.xml"/><Relationship Id="rId75"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l.wikipedia.org/wiki/%CE%9A%CE%B1%CF%83%CF%80%CE%AF%CE%B1" TargetMode="External"/><Relationship Id="rId23" Type="http://schemas.openxmlformats.org/officeDocument/2006/relationships/hyperlink" Target="https://el.wikipedia.org/wiki/%CE%86%CF%88%CE%B9%CE%BD%CE%B8%CE%BF%CF%82" TargetMode="External"/><Relationship Id="rId28" Type="http://schemas.openxmlformats.org/officeDocument/2006/relationships/hyperlink" Target="https://el.wikipedia.org/wiki/%CE%95%CF%84%CF%81%CE%BF%CF%8D%CF%83%CE%BA%CE%BF%CE%B9" TargetMode="External"/><Relationship Id="rId36" Type="http://schemas.openxmlformats.org/officeDocument/2006/relationships/hyperlink" Target="https://el.wikipedia.org/wiki/%CE%93%CE%B1%CE%BB%CE%BB%CE%AF%CE%B1" TargetMode="External"/><Relationship Id="rId49" Type="http://schemas.openxmlformats.org/officeDocument/2006/relationships/hyperlink" Target="https://el.wikipedia.org/wiki/%CE%99%CF%84%CE%B1%CE%BB%CE%AF%CE%B1" TargetMode="External"/><Relationship Id="rId57" Type="http://schemas.openxmlformats.org/officeDocument/2006/relationships/hyperlink" Target="https://el.wikipedia.org/wiki/%CE%A7%CE%B9%CE%BB%CE%A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H:\&#929;&#913;&#914;&#916;&#927;&#915;&#929;&#913;&#924;&#924;&#913;&#932;&#91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2\&#914;2%201%20&#927;&#921;&#925;&#927;&#928;&#927;&#921;&#917;&#921;&#927;\&#929;&#913;&#914;&#916;&#927;&#915;&#929;&#913;&#924;&#924;&#913;&#932;&#9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2\&#914;2%201%20&#927;&#921;&#925;&#927;&#928;&#927;&#921;&#917;&#921;&#927;\&#929;&#913;&#914;&#916;&#927;&#915;&#929;&#913;&#924;&#924;&#913;&#932;&#9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2\&#914;2%201%20&#927;&#921;&#925;&#927;&#928;&#927;&#921;&#917;&#921;&#927;\&#929;&#913;&#914;&#916;&#927;&#915;&#929;&#913;&#924;&#924;&#913;&#932;&#91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2\&#914;2%201%20&#927;&#921;&#925;&#927;&#928;&#927;&#921;&#917;&#921;&#927;\&#929;&#913;&#914;&#916;&#927;&#915;&#929;&#913;&#924;&#924;&#913;&#932;&#9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2\&#914;2%201%20&#927;&#921;&#925;&#927;&#928;&#927;&#921;&#917;&#921;&#927;\&#929;&#913;&#914;&#916;&#927;&#915;&#929;&#913;&#924;&#924;&#913;&#932;&#9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2\&#914;2%201%20&#927;&#921;&#925;&#927;&#928;&#927;&#921;&#917;&#921;&#927;\&#929;&#913;&#914;&#916;&#927;&#915;&#929;&#913;&#924;&#924;&#913;&#932;&#91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2\&#914;2%201%20&#927;&#921;&#925;&#927;&#928;&#927;&#921;&#917;&#921;&#927;\&#929;&#913;&#914;&#916;&#927;&#915;&#929;&#913;&#924;&#924;&#913;&#932;&#91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917;&#923;&#917;&#925;&#919;\&#931;&#935;&#927;&#923;&#921;&#922;&#927;%20&#917;&#932;&#927;&#931;%202016-17\8&#959;%20&#915;&#933;&#924;&#925;&#913;&#931;&#921;&#927;\&#917;&#929;&#915;&#913;&#931;&#921;&#917;&#931;%20&#924;&#913;&#920;&#919;&#932;&#937;&#925;\&#914;2\&#914;2%201%20&#927;&#921;&#925;&#927;&#928;&#927;&#921;&#917;&#921;&#927;\&#929;&#913;&#914;&#916;&#927;&#915;&#929;&#913;&#924;&#924;&#913;&#932;&#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pieChart>
        <c:varyColors val="1"/>
        <c:ser>
          <c:idx val="0"/>
          <c:order val="0"/>
          <c:dPt>
            <c:idx val="0"/>
            <c:spPr>
              <a:solidFill>
                <a:srgbClr val="004586"/>
              </a:solidFill>
              <a:ln>
                <a:solidFill>
                  <a:srgbClr val="000000"/>
                </a:solidFill>
              </a:ln>
            </c:spPr>
          </c:dPt>
          <c:dPt>
            <c:idx val="1"/>
            <c:spPr>
              <a:solidFill>
                <a:srgbClr val="FF420E"/>
              </a:solidFill>
              <a:ln>
                <a:solidFill>
                  <a:srgbClr val="000000"/>
                </a:solidFill>
              </a:ln>
            </c:spPr>
          </c:dPt>
          <c:dPt>
            <c:idx val="2"/>
            <c:spPr>
              <a:solidFill>
                <a:srgbClr val="FFD320"/>
              </a:solidFill>
              <a:ln>
                <a:solidFill>
                  <a:srgbClr val="000000"/>
                </a:solidFill>
              </a:ln>
            </c:spPr>
          </c:dPt>
          <c:dPt>
            <c:idx val="3"/>
            <c:spPr>
              <a:solidFill>
                <a:srgbClr val="579D1C"/>
              </a:solidFill>
              <a:ln>
                <a:solidFill>
                  <a:srgbClr val="000000"/>
                </a:solidFill>
              </a:ln>
            </c:spPr>
          </c:dPt>
          <c:dPt>
            <c:idx val="4"/>
            <c:spPr>
              <a:solidFill>
                <a:srgbClr val="7E0021"/>
              </a:solidFill>
              <a:ln>
                <a:solidFill>
                  <a:srgbClr val="000000"/>
                </a:solidFill>
              </a:ln>
            </c:spPr>
          </c:dPt>
          <c:cat>
            <c:strRef>
              <c:f>Φύλλο1!$A$1:$A$5</c:f>
              <c:strCache>
                <c:ptCount val="5"/>
                <c:pt idx="0">
                  <c:v>Πολυ συχνα</c:v>
                </c:pt>
                <c:pt idx="1">
                  <c:v>Συχνα</c:v>
                </c:pt>
                <c:pt idx="2">
                  <c:v>Αρκετα συχνα</c:v>
                </c:pt>
                <c:pt idx="3">
                  <c:v>Συχνα</c:v>
                </c:pt>
                <c:pt idx="4">
                  <c:v>Ποτε</c:v>
                </c:pt>
              </c:strCache>
            </c:strRef>
          </c:cat>
          <c:val>
            <c:numRef>
              <c:f>Φύλλο1!$B$1:$B$5</c:f>
              <c:numCache>
                <c:formatCode>0.00%</c:formatCode>
                <c:ptCount val="5"/>
                <c:pt idx="0">
                  <c:v>0.27</c:v>
                </c:pt>
                <c:pt idx="1">
                  <c:v>0.58000000000000007</c:v>
                </c:pt>
                <c:pt idx="2">
                  <c:v>0.1</c:v>
                </c:pt>
                <c:pt idx="3">
                  <c:v>3.0000000000000009E-2</c:v>
                </c:pt>
                <c:pt idx="4">
                  <c:v>2.0000000000000007E-2</c:v>
                </c:pt>
              </c:numCache>
            </c:numRef>
          </c:val>
        </c:ser>
        <c:firstSliceAng val="0"/>
      </c:pieChart>
      <c:spPr>
        <a:noFill/>
        <a:ln>
          <a:solidFill>
            <a:srgbClr val="B3B3B3"/>
          </a:solidFill>
          <a:prstDash val="solid"/>
        </a:ln>
      </c:spPr>
    </c:plotArea>
    <c:legend>
      <c:legendPos val="b"/>
      <c:spPr>
        <a:noFill/>
        <a:ln>
          <a:noFill/>
        </a:ln>
      </c:spPr>
      <c:txPr>
        <a:bodyPr/>
        <a:lstStyle/>
        <a:p>
          <a:pPr>
            <a:defRPr sz="1000" b="0"/>
          </a:pPr>
          <a:endParaRPr lang="el-GR"/>
        </a:p>
      </c:txPr>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xMode val="edge"/>
          <c:yMode val="edge"/>
          <c:x val="1.9951867091064376E-2"/>
          <c:y val="8.4398976982097307E-2"/>
          <c:w val="0.78852573557953631"/>
          <c:h val="0.8956887102667157"/>
        </c:manualLayout>
      </c:layout>
      <c:pieChart>
        <c:varyColors val="1"/>
        <c:ser>
          <c:idx val="0"/>
          <c:order val="0"/>
          <c:dPt>
            <c:idx val="0"/>
            <c:spPr>
              <a:solidFill>
                <a:srgbClr val="004586"/>
              </a:solidFill>
              <a:ln>
                <a:solidFill>
                  <a:srgbClr val="000000"/>
                </a:solidFill>
              </a:ln>
            </c:spPr>
          </c:dPt>
          <c:dPt>
            <c:idx val="1"/>
            <c:spPr>
              <a:solidFill>
                <a:srgbClr val="FF420E"/>
              </a:solidFill>
              <a:ln>
                <a:solidFill>
                  <a:srgbClr val="000000"/>
                </a:solidFill>
              </a:ln>
            </c:spPr>
          </c:dPt>
          <c:dPt>
            <c:idx val="2"/>
            <c:spPr>
              <a:solidFill>
                <a:srgbClr val="FFD320"/>
              </a:solidFill>
              <a:ln>
                <a:solidFill>
                  <a:srgbClr val="000000"/>
                </a:solidFill>
              </a:ln>
            </c:spPr>
          </c:dPt>
          <c:dPt>
            <c:idx val="3"/>
            <c:spPr>
              <a:solidFill>
                <a:srgbClr val="579D1C"/>
              </a:solidFill>
              <a:ln>
                <a:solidFill>
                  <a:srgbClr val="000000"/>
                </a:solidFill>
              </a:ln>
            </c:spPr>
          </c:dPt>
          <c:cat>
            <c:strRef>
              <c:f>Φύλλο1!$A$20:$A$23</c:f>
              <c:strCache>
                <c:ptCount val="4"/>
                <c:pt idx="0">
                  <c:v>Ξηρα</c:v>
                </c:pt>
                <c:pt idx="1">
                  <c:v>Ημιξηρα</c:v>
                </c:pt>
                <c:pt idx="2">
                  <c:v>Ημιγλυκα</c:v>
                </c:pt>
                <c:pt idx="3">
                  <c:v>Γλυκα</c:v>
                </c:pt>
              </c:strCache>
            </c:strRef>
          </c:cat>
          <c:val>
            <c:numRef>
              <c:f>Φύλλο1!$B$20:$B$23</c:f>
              <c:numCache>
                <c:formatCode>0.00%</c:formatCode>
                <c:ptCount val="4"/>
                <c:pt idx="0">
                  <c:v>0.36000000000000004</c:v>
                </c:pt>
                <c:pt idx="1">
                  <c:v>0.18000000000000002</c:v>
                </c:pt>
                <c:pt idx="2">
                  <c:v>0.53</c:v>
                </c:pt>
                <c:pt idx="3">
                  <c:v>0.11</c:v>
                </c:pt>
              </c:numCache>
            </c:numRef>
          </c:val>
        </c:ser>
        <c:firstSliceAng val="0"/>
      </c:pieChart>
      <c:spPr>
        <a:noFill/>
        <a:ln>
          <a:solidFill>
            <a:srgbClr val="B3B3B3"/>
          </a:solidFill>
          <a:prstDash val="solid"/>
        </a:ln>
      </c:spPr>
    </c:plotArea>
    <c:legend>
      <c:legendPos val="r"/>
      <c:spPr>
        <a:noFill/>
        <a:ln>
          <a:noFill/>
        </a:ln>
      </c:spPr>
      <c:txPr>
        <a:bodyPr/>
        <a:lstStyle/>
        <a:p>
          <a:pPr>
            <a:defRPr sz="1000" b="0"/>
          </a:pPr>
          <a:endParaRPr lang="el-GR"/>
        </a:p>
      </c:txPr>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xMode val="edge"/>
          <c:yMode val="edge"/>
          <c:x val="1.9974683885583981E-2"/>
          <c:y val="8.0855018587360744E-2"/>
          <c:w val="0.68546906219601567"/>
          <c:h val="0.89916313851025687"/>
        </c:manualLayout>
      </c:layout>
      <c:pieChart>
        <c:varyColors val="1"/>
        <c:ser>
          <c:idx val="0"/>
          <c:order val="0"/>
          <c:dPt>
            <c:idx val="0"/>
            <c:spPr>
              <a:solidFill>
                <a:srgbClr val="004586"/>
              </a:solidFill>
              <a:ln>
                <a:solidFill>
                  <a:srgbClr val="000000"/>
                </a:solidFill>
              </a:ln>
            </c:spPr>
          </c:dPt>
          <c:dPt>
            <c:idx val="1"/>
            <c:spPr>
              <a:solidFill>
                <a:srgbClr val="FF420E"/>
              </a:solidFill>
              <a:ln>
                <a:solidFill>
                  <a:srgbClr val="000000"/>
                </a:solidFill>
              </a:ln>
            </c:spPr>
          </c:dPt>
          <c:dPt>
            <c:idx val="2"/>
            <c:spPr>
              <a:solidFill>
                <a:srgbClr val="FFD320"/>
              </a:solidFill>
              <a:ln>
                <a:solidFill>
                  <a:srgbClr val="000000"/>
                </a:solidFill>
              </a:ln>
            </c:spPr>
          </c:dPt>
          <c:dPt>
            <c:idx val="3"/>
            <c:spPr>
              <a:solidFill>
                <a:srgbClr val="579D1C"/>
              </a:solidFill>
              <a:ln>
                <a:solidFill>
                  <a:srgbClr val="000000"/>
                </a:solidFill>
              </a:ln>
            </c:spPr>
          </c:dPt>
          <c:cat>
            <c:strRef>
              <c:f>Φύλλο1!$A$36:$A$39</c:f>
              <c:strCache>
                <c:ptCount val="4"/>
                <c:pt idx="0">
                  <c:v>Ροζε</c:v>
                </c:pt>
                <c:pt idx="1">
                  <c:v>Merlot</c:v>
                </c:pt>
                <c:pt idx="2">
                  <c:v>Carbernet Sauvignon</c:v>
                </c:pt>
                <c:pt idx="3">
                  <c:v>Pinot Noit</c:v>
                </c:pt>
              </c:strCache>
            </c:strRef>
          </c:cat>
          <c:val>
            <c:numRef>
              <c:f>Φύλλο1!$B$36:$B$39</c:f>
              <c:numCache>
                <c:formatCode>0.00%</c:formatCode>
                <c:ptCount val="4"/>
                <c:pt idx="0">
                  <c:v>0.60000000000000009</c:v>
                </c:pt>
                <c:pt idx="1">
                  <c:v>0.37000000000000005</c:v>
                </c:pt>
                <c:pt idx="2">
                  <c:v>3.0000000000000002E-2</c:v>
                </c:pt>
                <c:pt idx="3">
                  <c:v>0</c:v>
                </c:pt>
              </c:numCache>
            </c:numRef>
          </c:val>
        </c:ser>
        <c:firstSliceAng val="0"/>
      </c:pieChart>
      <c:spPr>
        <a:noFill/>
        <a:ln>
          <a:solidFill>
            <a:srgbClr val="B3B3B3"/>
          </a:solidFill>
          <a:prstDash val="solid"/>
        </a:ln>
      </c:spPr>
    </c:plotArea>
    <c:legend>
      <c:legendPos val="r"/>
      <c:spPr>
        <a:noFill/>
        <a:ln>
          <a:noFill/>
        </a:ln>
      </c:spPr>
      <c:txPr>
        <a:bodyPr/>
        <a:lstStyle/>
        <a:p>
          <a:pPr>
            <a:defRPr sz="1000" b="0"/>
          </a:pPr>
          <a:endParaRPr lang="el-GR"/>
        </a:p>
      </c:txPr>
    </c:legend>
    <c:plotVisOnly val="1"/>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xMode val="edge"/>
          <c:yMode val="edge"/>
          <c:x val="1.9943888329391833E-2"/>
          <c:y val="8.1840628978649313E-2"/>
          <c:w val="0.77045591416966075"/>
          <c:h val="0.89827485541625829"/>
        </c:manualLayout>
      </c:layout>
      <c:pieChart>
        <c:varyColors val="1"/>
        <c:ser>
          <c:idx val="0"/>
          <c:order val="0"/>
          <c:dPt>
            <c:idx val="0"/>
            <c:spPr>
              <a:solidFill>
                <a:srgbClr val="004586"/>
              </a:solidFill>
              <a:ln>
                <a:solidFill>
                  <a:srgbClr val="000000"/>
                </a:solidFill>
              </a:ln>
            </c:spPr>
          </c:dPt>
          <c:dPt>
            <c:idx val="1"/>
            <c:spPr>
              <a:solidFill>
                <a:srgbClr val="FF420E"/>
              </a:solidFill>
              <a:ln>
                <a:solidFill>
                  <a:srgbClr val="000000"/>
                </a:solidFill>
              </a:ln>
            </c:spPr>
          </c:dPt>
          <c:dPt>
            <c:idx val="2"/>
            <c:spPr>
              <a:solidFill>
                <a:srgbClr val="FFD320"/>
              </a:solidFill>
              <a:ln>
                <a:solidFill>
                  <a:srgbClr val="000000"/>
                </a:solidFill>
              </a:ln>
            </c:spPr>
          </c:dPt>
          <c:cat>
            <c:strRef>
              <c:f>Φύλλο1!$A$54:$A$56</c:f>
              <c:strCache>
                <c:ptCount val="3"/>
                <c:pt idx="0">
                  <c:v>Ροδιτης</c:v>
                </c:pt>
                <c:pt idx="1">
                  <c:v>Ασυρτικο</c:v>
                </c:pt>
                <c:pt idx="2">
                  <c:v>Σαββατιανο</c:v>
                </c:pt>
              </c:strCache>
            </c:strRef>
          </c:cat>
          <c:val>
            <c:numRef>
              <c:f>Φύλλο1!$B$54:$B$56</c:f>
              <c:numCache>
                <c:formatCode>0.00%</c:formatCode>
                <c:ptCount val="3"/>
                <c:pt idx="0">
                  <c:v>0.73000000000000009</c:v>
                </c:pt>
                <c:pt idx="1">
                  <c:v>0.18000000000000002</c:v>
                </c:pt>
                <c:pt idx="2">
                  <c:v>9.0000000000000011E-2</c:v>
                </c:pt>
              </c:numCache>
            </c:numRef>
          </c:val>
        </c:ser>
        <c:firstSliceAng val="0"/>
      </c:pieChart>
      <c:spPr>
        <a:noFill/>
        <a:ln>
          <a:solidFill>
            <a:srgbClr val="B3B3B3"/>
          </a:solidFill>
          <a:prstDash val="solid"/>
        </a:ln>
      </c:spPr>
    </c:plotArea>
    <c:legend>
      <c:legendPos val="r"/>
      <c:spPr>
        <a:noFill/>
        <a:ln>
          <a:noFill/>
        </a:ln>
      </c:spPr>
      <c:txPr>
        <a:bodyPr/>
        <a:lstStyle/>
        <a:p>
          <a:pPr>
            <a:defRPr sz="1000" b="0"/>
          </a:pPr>
          <a:endParaRPr lang="el-GR"/>
        </a:p>
      </c:txPr>
    </c:legend>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xMode val="edge"/>
          <c:yMode val="edge"/>
          <c:x val="1.9963552021206112E-2"/>
          <c:y val="8.0260009513976868E-2"/>
          <c:w val="0.71123260437375768"/>
          <c:h val="0.89978876956064779"/>
        </c:manualLayout>
      </c:layout>
      <c:pieChart>
        <c:varyColors val="1"/>
        <c:ser>
          <c:idx val="0"/>
          <c:order val="0"/>
          <c:dPt>
            <c:idx val="0"/>
            <c:spPr>
              <a:solidFill>
                <a:srgbClr val="004586"/>
              </a:solidFill>
              <a:ln>
                <a:solidFill>
                  <a:srgbClr val="000000"/>
                </a:solidFill>
              </a:ln>
            </c:spPr>
          </c:dPt>
          <c:dPt>
            <c:idx val="1"/>
            <c:spPr>
              <a:solidFill>
                <a:srgbClr val="FF420E"/>
              </a:solidFill>
              <a:ln>
                <a:solidFill>
                  <a:srgbClr val="000000"/>
                </a:solidFill>
              </a:ln>
            </c:spPr>
          </c:dPt>
          <c:dPt>
            <c:idx val="2"/>
            <c:spPr>
              <a:solidFill>
                <a:srgbClr val="FFD320"/>
              </a:solidFill>
              <a:ln>
                <a:solidFill>
                  <a:srgbClr val="000000"/>
                </a:solidFill>
              </a:ln>
            </c:spPr>
          </c:dPt>
          <c:dPt>
            <c:idx val="3"/>
            <c:spPr>
              <a:solidFill>
                <a:srgbClr val="579D1C"/>
              </a:solidFill>
              <a:ln>
                <a:solidFill>
                  <a:srgbClr val="000000"/>
                </a:solidFill>
              </a:ln>
            </c:spPr>
          </c:dPt>
          <c:cat>
            <c:strRef>
              <c:f>Φύλλο1!$A$69:$A$72</c:f>
              <c:strCache>
                <c:ptCount val="4"/>
                <c:pt idx="0">
                  <c:v>1-2 μπουκαλια</c:v>
                </c:pt>
                <c:pt idx="1">
                  <c:v>3-4 μπουκαλια</c:v>
                </c:pt>
                <c:pt idx="2">
                  <c:v>5-8 μπουκαλια</c:v>
                </c:pt>
                <c:pt idx="3">
                  <c:v>Πανω απο 8 μπουκαλια</c:v>
                </c:pt>
              </c:strCache>
            </c:strRef>
          </c:cat>
          <c:val>
            <c:numRef>
              <c:f>Φύλλο1!$B$69:$B$72</c:f>
              <c:numCache>
                <c:formatCode>0.00%</c:formatCode>
                <c:ptCount val="4"/>
                <c:pt idx="0">
                  <c:v>0.13</c:v>
                </c:pt>
                <c:pt idx="1">
                  <c:v>0.56999999999999995</c:v>
                </c:pt>
                <c:pt idx="2">
                  <c:v>0.18000000000000002</c:v>
                </c:pt>
                <c:pt idx="3">
                  <c:v>0.12000000000000001</c:v>
                </c:pt>
              </c:numCache>
            </c:numRef>
          </c:val>
        </c:ser>
        <c:firstSliceAng val="0"/>
      </c:pieChart>
      <c:spPr>
        <a:noFill/>
        <a:ln>
          <a:solidFill>
            <a:srgbClr val="B3B3B3"/>
          </a:solidFill>
          <a:prstDash val="solid"/>
        </a:ln>
      </c:spPr>
    </c:plotArea>
    <c:legend>
      <c:legendPos val="r"/>
      <c:spPr>
        <a:noFill/>
        <a:ln>
          <a:noFill/>
        </a:ln>
      </c:spPr>
      <c:txPr>
        <a:bodyPr/>
        <a:lstStyle/>
        <a:p>
          <a:pPr>
            <a:defRPr sz="1000" b="0"/>
          </a:pPr>
          <a:endParaRPr lang="el-GR"/>
        </a:p>
      </c:txPr>
    </c:legend>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xMode val="edge"/>
          <c:yMode val="edge"/>
          <c:x val="1.9917292598531523E-2"/>
          <c:y val="8.0518278574734023E-2"/>
          <c:w val="0.73120071079603521"/>
          <c:h val="0.89958309767425859"/>
        </c:manualLayout>
      </c:layout>
      <c:pieChart>
        <c:varyColors val="1"/>
        <c:ser>
          <c:idx val="0"/>
          <c:order val="0"/>
          <c:dPt>
            <c:idx val="0"/>
            <c:spPr>
              <a:solidFill>
                <a:srgbClr val="004586"/>
              </a:solidFill>
              <a:ln>
                <a:solidFill>
                  <a:srgbClr val="000000"/>
                </a:solidFill>
              </a:ln>
            </c:spPr>
          </c:dPt>
          <c:dPt>
            <c:idx val="1"/>
            <c:spPr>
              <a:solidFill>
                <a:srgbClr val="FF420E"/>
              </a:solidFill>
              <a:ln>
                <a:solidFill>
                  <a:srgbClr val="000000"/>
                </a:solidFill>
              </a:ln>
            </c:spPr>
          </c:dPt>
          <c:dPt>
            <c:idx val="2"/>
            <c:spPr>
              <a:solidFill>
                <a:srgbClr val="FFD320"/>
              </a:solidFill>
              <a:ln>
                <a:solidFill>
                  <a:srgbClr val="000000"/>
                </a:solidFill>
              </a:ln>
            </c:spPr>
          </c:dPt>
          <c:cat>
            <c:strRef>
              <c:f>Φύλλο1!$A$86:$A$88</c:f>
              <c:strCache>
                <c:ptCount val="3"/>
                <c:pt idx="0">
                  <c:v>Supermarket</c:v>
                </c:pt>
                <c:pt idx="1">
                  <c:v>Καβα</c:v>
                </c:pt>
                <c:pt idx="2">
                  <c:v>Οινποιειο</c:v>
                </c:pt>
              </c:strCache>
            </c:strRef>
          </c:cat>
          <c:val>
            <c:numRef>
              <c:f>Φύλλο1!$B$86:$B$88</c:f>
              <c:numCache>
                <c:formatCode>0.00%</c:formatCode>
                <c:ptCount val="3"/>
                <c:pt idx="0">
                  <c:v>0.78</c:v>
                </c:pt>
                <c:pt idx="1">
                  <c:v>0.12000000000000001</c:v>
                </c:pt>
                <c:pt idx="2">
                  <c:v>2.0000000000000004E-2</c:v>
                </c:pt>
              </c:numCache>
            </c:numRef>
          </c:val>
        </c:ser>
        <c:firstSliceAng val="0"/>
      </c:pieChart>
      <c:spPr>
        <a:noFill/>
        <a:ln>
          <a:solidFill>
            <a:srgbClr val="B3B3B3"/>
          </a:solidFill>
          <a:prstDash val="solid"/>
        </a:ln>
      </c:spPr>
    </c:plotArea>
    <c:legend>
      <c:legendPos val="r"/>
      <c:spPr>
        <a:noFill/>
        <a:ln>
          <a:noFill/>
        </a:ln>
      </c:spPr>
      <c:txPr>
        <a:bodyPr/>
        <a:lstStyle/>
        <a:p>
          <a:pPr>
            <a:defRPr sz="1000" b="0"/>
          </a:pPr>
          <a:endParaRPr lang="el-GR"/>
        </a:p>
      </c:txPr>
    </c:legend>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xMode val="edge"/>
          <c:yMode val="edge"/>
          <c:x val="1.9980351744266094E-2"/>
          <c:y val="8.220538599344579E-2"/>
          <c:w val="0.78553876549904544"/>
          <c:h val="0.89782147473564566"/>
        </c:manualLayout>
      </c:layout>
      <c:pieChart>
        <c:varyColors val="1"/>
        <c:ser>
          <c:idx val="0"/>
          <c:order val="0"/>
          <c:dPt>
            <c:idx val="0"/>
            <c:spPr>
              <a:solidFill>
                <a:srgbClr val="004586"/>
              </a:solidFill>
              <a:ln>
                <a:solidFill>
                  <a:srgbClr val="000000"/>
                </a:solidFill>
              </a:ln>
            </c:spPr>
          </c:dPt>
          <c:dPt>
            <c:idx val="1"/>
            <c:spPr>
              <a:solidFill>
                <a:srgbClr val="FF420E"/>
              </a:solidFill>
              <a:ln>
                <a:solidFill>
                  <a:srgbClr val="000000"/>
                </a:solidFill>
              </a:ln>
            </c:spPr>
          </c:dPt>
          <c:dPt>
            <c:idx val="2"/>
            <c:spPr>
              <a:solidFill>
                <a:srgbClr val="FFD320"/>
              </a:solidFill>
              <a:ln>
                <a:solidFill>
                  <a:srgbClr val="000000"/>
                </a:solidFill>
              </a:ln>
            </c:spPr>
          </c:dPt>
          <c:dPt>
            <c:idx val="3"/>
            <c:spPr>
              <a:solidFill>
                <a:srgbClr val="579D1C"/>
              </a:solidFill>
              <a:ln>
                <a:solidFill>
                  <a:srgbClr val="000000"/>
                </a:solidFill>
              </a:ln>
            </c:spPr>
          </c:dPt>
          <c:cat>
            <c:strRef>
              <c:f>Φύλλο1!$A$103:$A$106</c:f>
              <c:strCache>
                <c:ptCount val="4"/>
                <c:pt idx="0">
                  <c:v>Λευκο</c:v>
                </c:pt>
                <c:pt idx="1">
                  <c:v>Ροζε</c:v>
                </c:pt>
                <c:pt idx="2">
                  <c:v>Κοκκινο</c:v>
                </c:pt>
                <c:pt idx="3">
                  <c:v>Αφρωδες</c:v>
                </c:pt>
              </c:strCache>
            </c:strRef>
          </c:cat>
          <c:val>
            <c:numRef>
              <c:f>Φύλλο1!$B$103:$B$106</c:f>
              <c:numCache>
                <c:formatCode>0.00%</c:formatCode>
                <c:ptCount val="4"/>
                <c:pt idx="0">
                  <c:v>0.56999999999999995</c:v>
                </c:pt>
                <c:pt idx="1">
                  <c:v>0.23</c:v>
                </c:pt>
                <c:pt idx="2">
                  <c:v>0.1</c:v>
                </c:pt>
                <c:pt idx="3">
                  <c:v>2.0000000000000004E-2</c:v>
                </c:pt>
              </c:numCache>
            </c:numRef>
          </c:val>
        </c:ser>
        <c:firstSliceAng val="0"/>
      </c:pieChart>
      <c:spPr>
        <a:noFill/>
        <a:ln>
          <a:solidFill>
            <a:srgbClr val="B3B3B3"/>
          </a:solidFill>
          <a:prstDash val="solid"/>
        </a:ln>
      </c:spPr>
    </c:plotArea>
    <c:legend>
      <c:legendPos val="r"/>
      <c:spPr>
        <a:noFill/>
        <a:ln>
          <a:noFill/>
        </a:ln>
      </c:spPr>
      <c:txPr>
        <a:bodyPr/>
        <a:lstStyle/>
        <a:p>
          <a:pPr>
            <a:defRPr sz="1000" b="0"/>
          </a:pPr>
          <a:endParaRPr lang="el-GR"/>
        </a:p>
      </c:txPr>
    </c:legend>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xMode val="edge"/>
          <c:yMode val="edge"/>
          <c:x val="1.994481671265276E-2"/>
          <c:y val="8.1326742146388228E-2"/>
          <c:w val="0.74205754828537662"/>
          <c:h val="0.89874023281773263"/>
        </c:manualLayout>
      </c:layout>
      <c:pieChart>
        <c:varyColors val="1"/>
        <c:ser>
          <c:idx val="0"/>
          <c:order val="0"/>
          <c:dPt>
            <c:idx val="0"/>
            <c:spPr>
              <a:solidFill>
                <a:srgbClr val="004586"/>
              </a:solidFill>
              <a:ln>
                <a:solidFill>
                  <a:srgbClr val="000000"/>
                </a:solidFill>
              </a:ln>
            </c:spPr>
          </c:dPt>
          <c:dPt>
            <c:idx val="1"/>
            <c:spPr>
              <a:solidFill>
                <a:srgbClr val="FF420E"/>
              </a:solidFill>
              <a:ln>
                <a:solidFill>
                  <a:srgbClr val="000000"/>
                </a:solidFill>
              </a:ln>
            </c:spPr>
          </c:dPt>
          <c:cat>
            <c:strRef>
              <c:f>Φύλλο1!$A$120:$A$121</c:f>
              <c:strCache>
                <c:ptCount val="2"/>
                <c:pt idx="0">
                  <c:v>Εμφιαλωμενο</c:v>
                </c:pt>
                <c:pt idx="1">
                  <c:v>Χυμα</c:v>
                </c:pt>
              </c:strCache>
            </c:strRef>
          </c:cat>
          <c:val>
            <c:numRef>
              <c:f>Φύλλο1!$B$120:$B$121</c:f>
              <c:numCache>
                <c:formatCode>0.00%</c:formatCode>
                <c:ptCount val="2"/>
                <c:pt idx="0">
                  <c:v>0.83000000000000007</c:v>
                </c:pt>
                <c:pt idx="1">
                  <c:v>0.17</c:v>
                </c:pt>
              </c:numCache>
            </c:numRef>
          </c:val>
        </c:ser>
        <c:firstSliceAng val="0"/>
      </c:pieChart>
      <c:spPr>
        <a:noFill/>
        <a:ln>
          <a:solidFill>
            <a:srgbClr val="B3B3B3"/>
          </a:solidFill>
          <a:prstDash val="solid"/>
        </a:ln>
      </c:spPr>
    </c:plotArea>
    <c:legend>
      <c:legendPos val="r"/>
      <c:spPr>
        <a:noFill/>
        <a:ln>
          <a:noFill/>
        </a:ln>
      </c:spPr>
      <c:txPr>
        <a:bodyPr/>
        <a:lstStyle/>
        <a:p>
          <a:pPr>
            <a:defRPr sz="1000" b="0"/>
          </a:pPr>
          <a:endParaRPr lang="el-GR"/>
        </a:p>
      </c:txPr>
    </c:legend>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l-GR"/>
  <c:chart>
    <c:autoTitleDeleted val="1"/>
    <c:plotArea>
      <c:layout>
        <c:manualLayout>
          <c:xMode val="edge"/>
          <c:yMode val="edge"/>
          <c:x val="1.9935344827586209E-2"/>
          <c:y val="7.8139915450702299E-2"/>
          <c:w val="0.67803263546798065"/>
          <c:h val="0.90194970983529554"/>
        </c:manualLayout>
      </c:layout>
      <c:pieChart>
        <c:varyColors val="1"/>
        <c:ser>
          <c:idx val="0"/>
          <c:order val="0"/>
          <c:dPt>
            <c:idx val="0"/>
            <c:spPr>
              <a:solidFill>
                <a:srgbClr val="004586"/>
              </a:solidFill>
              <a:ln>
                <a:solidFill>
                  <a:srgbClr val="000000"/>
                </a:solidFill>
              </a:ln>
            </c:spPr>
          </c:dPt>
          <c:dPt>
            <c:idx val="1"/>
            <c:spPr>
              <a:solidFill>
                <a:srgbClr val="FF420E"/>
              </a:solidFill>
              <a:ln>
                <a:solidFill>
                  <a:srgbClr val="000000"/>
                </a:solidFill>
              </a:ln>
            </c:spPr>
          </c:dPt>
          <c:dPt>
            <c:idx val="2"/>
            <c:spPr>
              <a:solidFill>
                <a:srgbClr val="FFD320"/>
              </a:solidFill>
              <a:ln>
                <a:solidFill>
                  <a:srgbClr val="000000"/>
                </a:solidFill>
              </a:ln>
            </c:spPr>
          </c:dPt>
          <c:dPt>
            <c:idx val="3"/>
            <c:spPr>
              <a:solidFill>
                <a:srgbClr val="579D1C"/>
              </a:solidFill>
              <a:ln>
                <a:solidFill>
                  <a:srgbClr val="000000"/>
                </a:solidFill>
              </a:ln>
            </c:spPr>
          </c:dPt>
          <c:dPt>
            <c:idx val="4"/>
            <c:spPr>
              <a:solidFill>
                <a:srgbClr val="7E0021"/>
              </a:solidFill>
              <a:ln>
                <a:solidFill>
                  <a:srgbClr val="000000"/>
                </a:solidFill>
              </a:ln>
            </c:spPr>
          </c:dPt>
          <c:cat>
            <c:strRef>
              <c:f>Φύλλο1!$A$137:$A$141</c:f>
              <c:strCache>
                <c:ptCount val="5"/>
                <c:pt idx="0">
                  <c:v>Κατω απο 10 ευρω</c:v>
                </c:pt>
                <c:pt idx="1">
                  <c:v>11-20 ευρω</c:v>
                </c:pt>
                <c:pt idx="2">
                  <c:v>21-50 ευρω</c:v>
                </c:pt>
                <c:pt idx="3">
                  <c:v>51-80 ευρω</c:v>
                </c:pt>
                <c:pt idx="4">
                  <c:v>80+ ευρω</c:v>
                </c:pt>
              </c:strCache>
            </c:strRef>
          </c:cat>
          <c:val>
            <c:numRef>
              <c:f>Φύλλο1!$B$137:$B$141</c:f>
              <c:numCache>
                <c:formatCode>0.00%</c:formatCode>
                <c:ptCount val="5"/>
                <c:pt idx="0">
                  <c:v>8.0000000000000016E-2</c:v>
                </c:pt>
                <c:pt idx="1">
                  <c:v>0.32000000000000006</c:v>
                </c:pt>
                <c:pt idx="2">
                  <c:v>0.24000000000000002</c:v>
                </c:pt>
                <c:pt idx="3">
                  <c:v>0.2</c:v>
                </c:pt>
                <c:pt idx="4">
                  <c:v>0.16</c:v>
                </c:pt>
              </c:numCache>
            </c:numRef>
          </c:val>
        </c:ser>
        <c:firstSliceAng val="0"/>
      </c:pieChart>
      <c:spPr>
        <a:noFill/>
        <a:ln>
          <a:solidFill>
            <a:srgbClr val="B3B3B3"/>
          </a:solidFill>
          <a:prstDash val="solid"/>
        </a:ln>
      </c:spPr>
    </c:plotArea>
    <c:legend>
      <c:legendPos val="r"/>
      <c:spPr>
        <a:noFill/>
        <a:ln>
          <a:noFill/>
        </a:ln>
      </c:spPr>
      <c:txPr>
        <a:bodyPr/>
        <a:lstStyle/>
        <a:p>
          <a:pPr>
            <a:defRPr sz="1000" b="0"/>
          </a:pPr>
          <a:endParaRPr lang="el-GR"/>
        </a:p>
      </c:txPr>
    </c:legend>
    <c:plotVisOnly val="1"/>
  </c:chart>
  <c:spPr>
    <a:ln>
      <a:noFill/>
    </a:ln>
  </c:spPr>
  <c:externalData r:id="rId1"/>
</c:chartSpac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B2E5B-5A66-4DD4-9496-FACF4D79D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13</Pages>
  <Words>2728</Words>
  <Characters>14736</Characters>
  <Application>Microsoft Office Word</Application>
  <DocSecurity>0</DocSecurity>
  <Lines>122</Lines>
  <Paragraphs>34</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17430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Nixteridas</dc:creator>
  <cp:lastModifiedBy>User</cp:lastModifiedBy>
  <cp:revision>11</cp:revision>
  <dcterms:created xsi:type="dcterms:W3CDTF">2017-03-10T17:30:00Z</dcterms:created>
  <dcterms:modified xsi:type="dcterms:W3CDTF">2017-10-15T18:45:00Z</dcterms:modified>
</cp:coreProperties>
</file>